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ED" w:rsidRPr="009013DD" w:rsidRDefault="007A0AED" w:rsidP="007A0AED">
      <w:pPr>
        <w:ind w:firstLine="708"/>
        <w:jc w:val="both"/>
        <w:rPr>
          <w:rFonts w:ascii="Arial" w:hAnsi="Arial" w:cs="Arial"/>
          <w:sz w:val="22"/>
          <w:szCs w:val="22"/>
          <w:lang w:val="sr-Cyrl-CS"/>
        </w:rPr>
      </w:pPr>
      <w:r w:rsidRPr="009013DD">
        <w:rPr>
          <w:rFonts w:ascii="Arial" w:hAnsi="Arial" w:cs="Arial"/>
          <w:sz w:val="22"/>
          <w:szCs w:val="22"/>
          <w:lang w:val="sr-Cyrl-CS"/>
        </w:rPr>
        <w:t xml:space="preserve">У 2013. години, од укупно   10.715  предмета,  193 или 1,80% предмета решавано је као  нормативна и друга општа акта, а 10.522 је решавано по службеној дужности и захтевима странака, 2.846 или 26,56% по службеној дужности, по захтеву странке </w:t>
      </w:r>
      <w:proofErr w:type="spellStart"/>
      <w:r w:rsidRPr="009013DD">
        <w:rPr>
          <w:rFonts w:ascii="Arial" w:hAnsi="Arial" w:cs="Arial"/>
          <w:sz w:val="22"/>
          <w:szCs w:val="22"/>
          <w:lang w:val="sr-Cyrl-CS"/>
        </w:rPr>
        <w:t>поднето</w:t>
      </w:r>
      <w:proofErr w:type="spellEnd"/>
      <w:r w:rsidRPr="009013DD">
        <w:rPr>
          <w:rFonts w:ascii="Arial" w:hAnsi="Arial" w:cs="Arial"/>
          <w:sz w:val="22"/>
          <w:szCs w:val="22"/>
          <w:lang w:val="sr-Cyrl-CS"/>
        </w:rPr>
        <w:t xml:space="preserve"> је 7.869 или 73,44% од укупног броја предмета.</w:t>
      </w:r>
    </w:p>
    <w:p w:rsidR="007A0AED" w:rsidRPr="009013DD" w:rsidRDefault="007A0AED" w:rsidP="007A0AED">
      <w:pPr>
        <w:ind w:firstLine="708"/>
        <w:jc w:val="both"/>
        <w:rPr>
          <w:rFonts w:ascii="Arial" w:hAnsi="Arial" w:cs="Arial"/>
          <w:sz w:val="22"/>
          <w:szCs w:val="22"/>
          <w:lang w:val="sr-Cyrl-CS"/>
        </w:rPr>
      </w:pPr>
      <w:r w:rsidRPr="009013DD">
        <w:rPr>
          <w:rFonts w:ascii="Arial" w:hAnsi="Arial" w:cs="Arial"/>
          <w:sz w:val="22"/>
          <w:szCs w:val="22"/>
          <w:lang w:val="sr-Cyrl-CS"/>
        </w:rPr>
        <w:t>Од укупно 10.522 решаваних предмета решено је 10.147, односно  96,44% , а нерешено је  375 односно 3,56%.</w:t>
      </w:r>
    </w:p>
    <w:p w:rsidR="007A0AED" w:rsidRPr="009013DD" w:rsidRDefault="007A0AED" w:rsidP="007A0AED">
      <w:pPr>
        <w:ind w:firstLine="708"/>
        <w:jc w:val="both"/>
        <w:rPr>
          <w:rFonts w:ascii="Arial" w:hAnsi="Arial" w:cs="Arial"/>
          <w:sz w:val="22"/>
          <w:szCs w:val="22"/>
          <w:lang w:val="sr-Cyrl-CS"/>
        </w:rPr>
      </w:pPr>
      <w:r w:rsidRPr="009013DD">
        <w:rPr>
          <w:rFonts w:ascii="Arial" w:hAnsi="Arial" w:cs="Arial"/>
          <w:sz w:val="22"/>
          <w:szCs w:val="22"/>
          <w:lang w:val="sr-Cyrl-CS"/>
        </w:rPr>
        <w:t>Од укупно  7.869 решаваних предмета по захтеву странке, решено је 7.494 предмета, или 95,23%, нерешено 375 предмета односно 4,77%.</w:t>
      </w:r>
    </w:p>
    <w:p w:rsidR="007A0AED" w:rsidRPr="009013DD" w:rsidRDefault="007A0AED" w:rsidP="007A0AED">
      <w:pPr>
        <w:ind w:firstLine="708"/>
        <w:jc w:val="both"/>
        <w:rPr>
          <w:rFonts w:ascii="Arial" w:hAnsi="Arial" w:cs="Arial"/>
          <w:sz w:val="22"/>
          <w:szCs w:val="22"/>
          <w:lang w:val="sr-Cyrl-CS"/>
        </w:rPr>
      </w:pPr>
      <w:r w:rsidRPr="009013DD">
        <w:rPr>
          <w:rFonts w:ascii="Arial" w:hAnsi="Arial" w:cs="Arial"/>
          <w:sz w:val="22"/>
          <w:szCs w:val="22"/>
          <w:lang w:val="sr-Cyrl-CS"/>
        </w:rPr>
        <w:t xml:space="preserve">На основу Уговора закљученог између општине </w:t>
      </w:r>
      <w:proofErr w:type="spellStart"/>
      <w:r w:rsidRPr="009013DD">
        <w:rPr>
          <w:rFonts w:ascii="Arial" w:hAnsi="Arial" w:cs="Arial"/>
          <w:sz w:val="22"/>
          <w:szCs w:val="22"/>
          <w:lang w:val="sr-Cyrl-CS"/>
        </w:rPr>
        <w:t>Књажевац</w:t>
      </w:r>
      <w:proofErr w:type="spellEnd"/>
      <w:r w:rsidRPr="009013DD">
        <w:rPr>
          <w:rFonts w:ascii="Arial" w:hAnsi="Arial" w:cs="Arial"/>
          <w:sz w:val="22"/>
          <w:szCs w:val="22"/>
          <w:lang w:val="sr-Cyrl-CS"/>
        </w:rPr>
        <w:t xml:space="preserve"> и Агенције за привредне регистре РС примљено је и прослеђено Агенцији   327 захтева.</w:t>
      </w:r>
    </w:p>
    <w:p w:rsidR="007A0AED" w:rsidRPr="009013DD" w:rsidRDefault="007A0AED" w:rsidP="007A0AED">
      <w:pPr>
        <w:ind w:firstLine="708"/>
        <w:jc w:val="both"/>
        <w:rPr>
          <w:rFonts w:ascii="Arial" w:hAnsi="Arial" w:cs="Arial"/>
          <w:sz w:val="22"/>
          <w:szCs w:val="22"/>
          <w:lang w:val="sr-Cyrl-CS"/>
        </w:rPr>
      </w:pPr>
      <w:r w:rsidRPr="009013DD">
        <w:rPr>
          <w:rFonts w:ascii="Arial" w:hAnsi="Arial" w:cs="Arial"/>
          <w:sz w:val="22"/>
          <w:szCs w:val="22"/>
          <w:lang w:val="sr-Cyrl-CS"/>
        </w:rPr>
        <w:t>У извештајном периоду, поред решавања управних предмета издато је 7.828 уверења грађанима из свих области из надлежности Општинске управе и   11.157 извода из матичних књига.</w:t>
      </w:r>
    </w:p>
    <w:p w:rsidR="007A0AED" w:rsidRPr="009013DD" w:rsidRDefault="007A0AED" w:rsidP="007A0AED">
      <w:pPr>
        <w:ind w:firstLine="708"/>
        <w:jc w:val="both"/>
        <w:rPr>
          <w:rFonts w:ascii="Arial" w:hAnsi="Arial" w:cs="Arial"/>
          <w:sz w:val="22"/>
          <w:szCs w:val="22"/>
          <w:lang w:val="sr-Cyrl-CS"/>
        </w:rPr>
      </w:pPr>
      <w:r w:rsidRPr="009013DD">
        <w:rPr>
          <w:rFonts w:ascii="Arial" w:hAnsi="Arial" w:cs="Arial"/>
          <w:sz w:val="22"/>
          <w:szCs w:val="22"/>
          <w:lang w:val="sr-Cyrl-CS"/>
        </w:rPr>
        <w:t xml:space="preserve">У Одељењу, односно Одсеку за утврђивање и наплату локалних јавних прихода донето је укупно 28.781 решења о задужењу локалним јавним приходима – порезом на имовину правних и физичких лица, </w:t>
      </w:r>
      <w:proofErr w:type="spellStart"/>
      <w:r w:rsidRPr="009013DD">
        <w:rPr>
          <w:rFonts w:ascii="Arial" w:hAnsi="Arial" w:cs="Arial"/>
          <w:sz w:val="22"/>
          <w:szCs w:val="22"/>
          <w:lang w:val="sr-Cyrl-CS"/>
        </w:rPr>
        <w:t>фирмарином</w:t>
      </w:r>
      <w:proofErr w:type="spellEnd"/>
      <w:r w:rsidRPr="009013DD">
        <w:rPr>
          <w:rFonts w:ascii="Arial" w:hAnsi="Arial" w:cs="Arial"/>
          <w:sz w:val="22"/>
          <w:szCs w:val="22"/>
          <w:lang w:val="sr-Cyrl-CS"/>
        </w:rPr>
        <w:t>, накнадом за коришћење грађевинског земљишта и накнадом за заштиту и унапређење животне средине.</w:t>
      </w:r>
    </w:p>
    <w:p w:rsidR="007A0AED" w:rsidRPr="009013DD" w:rsidRDefault="007A0AED" w:rsidP="007A0AED">
      <w:pPr>
        <w:ind w:firstLine="708"/>
        <w:jc w:val="both"/>
        <w:rPr>
          <w:rFonts w:ascii="Arial" w:hAnsi="Arial" w:cs="Arial"/>
          <w:sz w:val="22"/>
          <w:szCs w:val="22"/>
          <w:lang w:val="sr-Cyrl-CS"/>
        </w:rPr>
      </w:pPr>
      <w:r w:rsidRPr="009013DD">
        <w:rPr>
          <w:rFonts w:ascii="Arial" w:hAnsi="Arial" w:cs="Arial"/>
          <w:sz w:val="22"/>
          <w:szCs w:val="22"/>
          <w:lang w:val="sr-Cyrl-CS"/>
        </w:rPr>
        <w:t xml:space="preserve">Благовремено решавање </w:t>
      </w:r>
      <w:proofErr w:type="spellStart"/>
      <w:r w:rsidRPr="009013DD">
        <w:rPr>
          <w:rFonts w:ascii="Arial" w:hAnsi="Arial" w:cs="Arial"/>
          <w:sz w:val="22"/>
          <w:szCs w:val="22"/>
          <w:lang w:val="sr-Cyrl-CS"/>
        </w:rPr>
        <w:t>поднетих</w:t>
      </w:r>
      <w:proofErr w:type="spellEnd"/>
      <w:r w:rsidRPr="009013DD">
        <w:rPr>
          <w:rFonts w:ascii="Arial" w:hAnsi="Arial" w:cs="Arial"/>
          <w:sz w:val="22"/>
          <w:szCs w:val="22"/>
          <w:lang w:val="sr-Cyrl-CS"/>
        </w:rPr>
        <w:t xml:space="preserve"> захтева један је од основних принципа Закона о општем управном поступку, који прописује да се захтеви странака морају решити у  утврђеном року  у зависности од врсте и сложености поступка. Наведени принцип заштићен је институцијом „жалба због ћутања администрације“, која се  подноси  непосредно вишем органу, и у  2013  није било таквих случајева.</w:t>
      </w:r>
    </w:p>
    <w:p w:rsidR="007A0AED" w:rsidRPr="009013DD" w:rsidRDefault="007A0AED" w:rsidP="007A0AED">
      <w:pPr>
        <w:ind w:firstLine="708"/>
        <w:jc w:val="both"/>
        <w:rPr>
          <w:rFonts w:ascii="Arial" w:hAnsi="Arial" w:cs="Arial"/>
          <w:sz w:val="22"/>
          <w:szCs w:val="22"/>
          <w:lang w:val="sr-Cyrl-CS"/>
        </w:rPr>
      </w:pPr>
      <w:r w:rsidRPr="009013DD">
        <w:rPr>
          <w:rFonts w:ascii="Arial" w:hAnsi="Arial" w:cs="Arial"/>
          <w:sz w:val="22"/>
          <w:szCs w:val="22"/>
          <w:lang w:val="sr-Cyrl-CS"/>
        </w:rPr>
        <w:t>У 2013. години од  10.147 решених захтева уложено је   26  жалби, што чини 0,25% од укупно решених захтева.</w:t>
      </w:r>
    </w:p>
    <w:p w:rsidR="007A0AED" w:rsidRPr="009013DD" w:rsidRDefault="007A0AED" w:rsidP="007A0AED">
      <w:pPr>
        <w:ind w:firstLine="708"/>
        <w:jc w:val="both"/>
        <w:rPr>
          <w:rFonts w:ascii="Arial" w:hAnsi="Arial" w:cs="Arial"/>
          <w:sz w:val="22"/>
          <w:szCs w:val="22"/>
          <w:lang w:val="sr-Cyrl-CS"/>
        </w:rPr>
      </w:pPr>
      <w:r w:rsidRPr="009013DD">
        <w:rPr>
          <w:rFonts w:ascii="Arial" w:hAnsi="Arial" w:cs="Arial"/>
          <w:sz w:val="22"/>
          <w:szCs w:val="22"/>
          <w:lang w:val="sr-Cyrl-CS"/>
        </w:rPr>
        <w:t xml:space="preserve">На укупно 28.781 донетих пореских решења уложено је 12 жалби, што чини 0,04% од укупног броја донетих решења. </w:t>
      </w:r>
    </w:p>
    <w:p w:rsidR="007A0AED" w:rsidRDefault="007A0AED" w:rsidP="007A0AED">
      <w:pPr>
        <w:ind w:firstLine="708"/>
        <w:jc w:val="both"/>
        <w:rPr>
          <w:rFonts w:ascii="Arial" w:hAnsi="Arial" w:cs="Arial"/>
          <w:sz w:val="22"/>
          <w:szCs w:val="22"/>
          <w:lang w:val="sr-Cyrl-CS"/>
        </w:rPr>
      </w:pPr>
      <w:r w:rsidRPr="009013DD">
        <w:rPr>
          <w:rFonts w:ascii="Arial" w:hAnsi="Arial" w:cs="Arial"/>
          <w:sz w:val="22"/>
          <w:szCs w:val="22"/>
          <w:lang w:val="sr-Cyrl-CS"/>
        </w:rPr>
        <w:t xml:space="preserve">Примена принципа законитости и адекватна примена позитивних законских прописа у току вођења поступка огледа се путем  броја  употребљених  редовних правних средстава (жалба вишем органу), као и броја </w:t>
      </w:r>
      <w:proofErr w:type="spellStart"/>
      <w:r w:rsidRPr="009013DD">
        <w:rPr>
          <w:rFonts w:ascii="Arial" w:hAnsi="Arial" w:cs="Arial"/>
          <w:sz w:val="22"/>
          <w:szCs w:val="22"/>
          <w:lang w:val="sr-Cyrl-CS"/>
        </w:rPr>
        <w:t>изјављених</w:t>
      </w:r>
      <w:proofErr w:type="spellEnd"/>
      <w:r w:rsidRPr="009013DD">
        <w:rPr>
          <w:rFonts w:ascii="Arial" w:hAnsi="Arial" w:cs="Arial"/>
          <w:sz w:val="22"/>
          <w:szCs w:val="22"/>
          <w:lang w:val="sr-Cyrl-CS"/>
        </w:rPr>
        <w:t xml:space="preserve"> тужби надлежним судовима у поступку судске заштите законитости аката. Наведени принцип може се  сагледати и путем врсте донетих одлука надлежних органа по уложеним жалбама странака. У току извештајног периода од укупно 10.147 решених предмета решених по захтевима странака и по службеној дужности  на 26 или 0,25 % решења је </w:t>
      </w:r>
      <w:proofErr w:type="spellStart"/>
      <w:r w:rsidRPr="009013DD">
        <w:rPr>
          <w:rFonts w:ascii="Arial" w:hAnsi="Arial" w:cs="Arial"/>
          <w:sz w:val="22"/>
          <w:szCs w:val="22"/>
          <w:lang w:val="sr-Cyrl-CS"/>
        </w:rPr>
        <w:t>изјављено</w:t>
      </w:r>
      <w:proofErr w:type="spellEnd"/>
      <w:r w:rsidRPr="009013DD">
        <w:rPr>
          <w:rFonts w:ascii="Arial" w:hAnsi="Arial" w:cs="Arial"/>
          <w:sz w:val="22"/>
          <w:szCs w:val="22"/>
          <w:lang w:val="sr-Cyrl-CS"/>
        </w:rPr>
        <w:t xml:space="preserve"> одговарајуће правно средство вишим органима,  и на укупно донетих 28.781 пореских решења </w:t>
      </w:r>
      <w:proofErr w:type="spellStart"/>
      <w:r w:rsidRPr="009013DD">
        <w:rPr>
          <w:rFonts w:ascii="Arial" w:hAnsi="Arial" w:cs="Arial"/>
          <w:sz w:val="22"/>
          <w:szCs w:val="22"/>
          <w:lang w:val="sr-Cyrl-CS"/>
        </w:rPr>
        <w:t>изјављено</w:t>
      </w:r>
      <w:proofErr w:type="spellEnd"/>
      <w:r w:rsidRPr="009013DD">
        <w:rPr>
          <w:rFonts w:ascii="Arial" w:hAnsi="Arial" w:cs="Arial"/>
          <w:sz w:val="22"/>
          <w:szCs w:val="22"/>
          <w:lang w:val="sr-Cyrl-CS"/>
        </w:rPr>
        <w:t xml:space="preserve"> свега 12 жалби, чиме се потврђује законитост вођења управног,</w:t>
      </w:r>
      <w:r>
        <w:rPr>
          <w:rFonts w:ascii="Arial" w:hAnsi="Arial" w:cs="Arial"/>
          <w:sz w:val="22"/>
          <w:szCs w:val="22"/>
          <w:lang w:val="sr-Latn-RS"/>
        </w:rPr>
        <w:t xml:space="preserve"> </w:t>
      </w:r>
      <w:r w:rsidRPr="009013DD">
        <w:rPr>
          <w:rFonts w:ascii="Arial" w:hAnsi="Arial" w:cs="Arial"/>
          <w:sz w:val="22"/>
          <w:szCs w:val="22"/>
          <w:lang w:val="sr-Cyrl-CS"/>
        </w:rPr>
        <w:t>односно пореског поступка.</w:t>
      </w:r>
    </w:p>
    <w:p w:rsidR="00D34DB8" w:rsidRDefault="00D34DB8" w:rsidP="007A0AED">
      <w:pPr>
        <w:ind w:firstLine="708"/>
        <w:jc w:val="both"/>
        <w:rPr>
          <w:rFonts w:ascii="Arial" w:hAnsi="Arial" w:cs="Arial"/>
          <w:sz w:val="22"/>
          <w:szCs w:val="22"/>
          <w:lang w:val="sr-Cyrl-CS"/>
        </w:rPr>
      </w:pPr>
    </w:p>
    <w:p w:rsidR="00D34DB8" w:rsidRPr="009013DD" w:rsidRDefault="00D34DB8" w:rsidP="00D34DB8">
      <w:pPr>
        <w:pStyle w:val="Naslov1"/>
        <w:spacing w:before="0" w:after="0"/>
        <w:jc w:val="center"/>
        <w:rPr>
          <w:sz w:val="22"/>
          <w:szCs w:val="22"/>
          <w:lang w:val="sr-Cyrl-CS"/>
        </w:rPr>
      </w:pPr>
      <w:r w:rsidRPr="009013DD">
        <w:rPr>
          <w:sz w:val="22"/>
          <w:szCs w:val="22"/>
          <w:lang w:val="sr-Cyrl-CS"/>
        </w:rPr>
        <w:t>ОДЕЉЕЊЕ ЗА УРБАНИЗАМ, КОМУНАЛНО-СТАМБЕНЕ</w:t>
      </w:r>
    </w:p>
    <w:p w:rsidR="00D34DB8" w:rsidRPr="009013DD" w:rsidRDefault="00D34DB8" w:rsidP="00D34DB8">
      <w:pPr>
        <w:pStyle w:val="Naslov1"/>
        <w:spacing w:before="0" w:after="0"/>
        <w:jc w:val="center"/>
        <w:rPr>
          <w:sz w:val="22"/>
          <w:szCs w:val="22"/>
          <w:lang w:val="sr-Cyrl-CS"/>
        </w:rPr>
      </w:pPr>
      <w:r w:rsidRPr="009013DD">
        <w:rPr>
          <w:sz w:val="22"/>
          <w:szCs w:val="22"/>
          <w:lang w:val="sr-Cyrl-CS"/>
        </w:rPr>
        <w:t>И ИМОВИНСКО-ПРАВНЕ ПОСЛОВЕ</w:t>
      </w:r>
    </w:p>
    <w:p w:rsidR="00D34DB8" w:rsidRPr="009013DD" w:rsidRDefault="00D34DB8" w:rsidP="007A0AED">
      <w:pPr>
        <w:ind w:firstLine="708"/>
        <w:jc w:val="both"/>
        <w:rPr>
          <w:rFonts w:ascii="Arial" w:hAnsi="Arial" w:cs="Arial"/>
          <w:sz w:val="22"/>
          <w:szCs w:val="22"/>
          <w:lang w:val="sr-Cyrl-CS"/>
        </w:rPr>
      </w:pPr>
      <w:bookmarkStart w:id="0" w:name="_GoBack"/>
      <w:bookmarkEnd w:id="0"/>
    </w:p>
    <w:p w:rsidR="00BB1E1E" w:rsidRDefault="00BB1E1E"/>
    <w:p w:rsidR="00C853CC" w:rsidRPr="004621C6" w:rsidRDefault="00C853CC" w:rsidP="004621C6">
      <w:pPr>
        <w:pStyle w:val="Pasussalistom"/>
        <w:numPr>
          <w:ilvl w:val="0"/>
          <w:numId w:val="1"/>
        </w:numPr>
        <w:rPr>
          <w:rFonts w:ascii="Arial" w:hAnsi="Arial" w:cs="Arial"/>
          <w:b/>
          <w:sz w:val="22"/>
          <w:szCs w:val="22"/>
        </w:rPr>
      </w:pPr>
      <w:r w:rsidRPr="004621C6">
        <w:rPr>
          <w:rFonts w:ascii="Arial" w:hAnsi="Arial" w:cs="Arial"/>
          <w:b/>
          <w:sz w:val="22"/>
          <w:szCs w:val="22"/>
        </w:rPr>
        <w:t>ОБЛАСТ  УРБАНИЗМА</w:t>
      </w:r>
    </w:p>
    <w:p w:rsidR="00C853CC" w:rsidRDefault="00C853CC">
      <w:pPr>
        <w:rPr>
          <w:rFonts w:ascii="Arial" w:hAnsi="Arial" w:cs="Arial"/>
          <w:b/>
          <w:sz w:val="22"/>
          <w:szCs w:val="22"/>
        </w:rPr>
      </w:pPr>
    </w:p>
    <w:tbl>
      <w:tblPr>
        <w:tblW w:w="9563" w:type="dxa"/>
        <w:tblInd w:w="55" w:type="dxa"/>
        <w:tblLayout w:type="fixed"/>
        <w:tblCellMar>
          <w:top w:w="55" w:type="dxa"/>
          <w:left w:w="55" w:type="dxa"/>
          <w:bottom w:w="55" w:type="dxa"/>
          <w:right w:w="55" w:type="dxa"/>
        </w:tblCellMar>
        <w:tblLook w:val="04A0" w:firstRow="1" w:lastRow="0" w:firstColumn="1" w:lastColumn="0" w:noHBand="0" w:noVBand="1"/>
      </w:tblPr>
      <w:tblGrid>
        <w:gridCol w:w="717"/>
        <w:gridCol w:w="3775"/>
        <w:gridCol w:w="15"/>
        <w:gridCol w:w="25"/>
        <w:gridCol w:w="2120"/>
        <w:gridCol w:w="10"/>
        <w:gridCol w:w="15"/>
        <w:gridCol w:w="1169"/>
        <w:gridCol w:w="20"/>
        <w:gridCol w:w="71"/>
        <w:gridCol w:w="1496"/>
        <w:gridCol w:w="65"/>
        <w:gridCol w:w="65"/>
      </w:tblGrid>
      <w:tr w:rsidR="00C853CC" w:rsidRPr="009013DD" w:rsidTr="005C2A1D">
        <w:trPr>
          <w:gridAfter w:val="2"/>
          <w:wAfter w:w="130" w:type="dxa"/>
        </w:trPr>
        <w:tc>
          <w:tcPr>
            <w:tcW w:w="717" w:type="dxa"/>
            <w:tcBorders>
              <w:top w:val="single" w:sz="2" w:space="0" w:color="000000"/>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sz w:val="22"/>
                <w:szCs w:val="22"/>
              </w:rPr>
            </w:pPr>
            <w:r w:rsidRPr="009013DD">
              <w:rPr>
                <w:rFonts w:ascii="Arial" w:hAnsi="Arial" w:cs="Arial"/>
                <w:bCs/>
                <w:sz w:val="22"/>
                <w:szCs w:val="22"/>
              </w:rPr>
              <w:t>Р.БР</w:t>
            </w:r>
            <w:r w:rsidRPr="009013DD">
              <w:rPr>
                <w:rFonts w:ascii="Arial" w:hAnsi="Arial" w:cs="Arial"/>
                <w:sz w:val="22"/>
                <w:szCs w:val="22"/>
              </w:rPr>
              <w:t>.</w:t>
            </w:r>
          </w:p>
        </w:tc>
        <w:tc>
          <w:tcPr>
            <w:tcW w:w="3775" w:type="dxa"/>
            <w:tcBorders>
              <w:top w:val="single" w:sz="2" w:space="0" w:color="000000"/>
              <w:left w:val="single" w:sz="2" w:space="0" w:color="000000"/>
              <w:bottom w:val="single" w:sz="2" w:space="0" w:color="000000"/>
              <w:right w:val="nil"/>
            </w:tcBorders>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НАЗИВ</w:t>
            </w:r>
          </w:p>
        </w:tc>
        <w:tc>
          <w:tcPr>
            <w:tcW w:w="2185" w:type="dxa"/>
            <w:gridSpan w:val="5"/>
            <w:tcBorders>
              <w:top w:val="single" w:sz="2" w:space="0" w:color="000000"/>
              <w:left w:val="single" w:sz="2" w:space="0" w:color="000000"/>
              <w:bottom w:val="single" w:sz="2" w:space="0" w:color="000000"/>
              <w:right w:val="nil"/>
            </w:tcBorders>
          </w:tcPr>
          <w:p w:rsidR="00C853CC" w:rsidRPr="009013DD" w:rsidRDefault="00C853CC" w:rsidP="005C2A1D">
            <w:pPr>
              <w:pStyle w:val="TableHeading"/>
              <w:snapToGrid w:val="0"/>
              <w:rPr>
                <w:rFonts w:ascii="Arial" w:hAnsi="Arial" w:cs="Arial"/>
                <w:b w:val="0"/>
                <w:i w:val="0"/>
                <w:iCs w:val="0"/>
                <w:sz w:val="22"/>
                <w:szCs w:val="22"/>
              </w:rPr>
            </w:pPr>
            <w:r w:rsidRPr="009013DD">
              <w:rPr>
                <w:rFonts w:ascii="Arial" w:hAnsi="Arial" w:cs="Arial"/>
                <w:b w:val="0"/>
                <w:i w:val="0"/>
                <w:iCs w:val="0"/>
                <w:sz w:val="22"/>
                <w:szCs w:val="22"/>
              </w:rPr>
              <w:t>ПРИМЉЕНО</w:t>
            </w:r>
          </w:p>
        </w:tc>
        <w:tc>
          <w:tcPr>
            <w:tcW w:w="1189" w:type="dxa"/>
            <w:gridSpan w:val="2"/>
            <w:tcBorders>
              <w:top w:val="single" w:sz="2" w:space="0" w:color="000000"/>
              <w:left w:val="single" w:sz="2" w:space="0" w:color="000000"/>
              <w:bottom w:val="single" w:sz="2" w:space="0" w:color="000000"/>
              <w:right w:val="nil"/>
            </w:tcBorders>
          </w:tcPr>
          <w:p w:rsidR="00C853CC" w:rsidRPr="009013DD" w:rsidRDefault="00C853CC" w:rsidP="005C2A1D">
            <w:pPr>
              <w:pStyle w:val="TableHeading"/>
              <w:snapToGrid w:val="0"/>
              <w:rPr>
                <w:rFonts w:ascii="Arial" w:hAnsi="Arial" w:cs="Arial"/>
                <w:b w:val="0"/>
                <w:i w:val="0"/>
                <w:iCs w:val="0"/>
                <w:sz w:val="22"/>
                <w:szCs w:val="22"/>
              </w:rPr>
            </w:pPr>
            <w:r w:rsidRPr="009013DD">
              <w:rPr>
                <w:rFonts w:ascii="Arial" w:hAnsi="Arial" w:cs="Arial"/>
                <w:b w:val="0"/>
                <w:i w:val="0"/>
                <w:iCs w:val="0"/>
                <w:sz w:val="22"/>
                <w:szCs w:val="22"/>
              </w:rPr>
              <w:t>РЕШЕНО</w:t>
            </w:r>
          </w:p>
        </w:tc>
        <w:tc>
          <w:tcPr>
            <w:tcW w:w="1567" w:type="dxa"/>
            <w:gridSpan w:val="2"/>
            <w:tcBorders>
              <w:top w:val="single" w:sz="2" w:space="0" w:color="000000"/>
              <w:left w:val="single" w:sz="2" w:space="0" w:color="000000"/>
              <w:bottom w:val="single" w:sz="2" w:space="0" w:color="000000"/>
              <w:right w:val="single" w:sz="2" w:space="0" w:color="000000"/>
            </w:tcBorders>
          </w:tcPr>
          <w:p w:rsidR="00C853CC" w:rsidRPr="009013DD" w:rsidRDefault="00C853CC" w:rsidP="005C2A1D">
            <w:pPr>
              <w:pStyle w:val="TableHeading"/>
              <w:snapToGrid w:val="0"/>
              <w:rPr>
                <w:rFonts w:ascii="Arial" w:hAnsi="Arial" w:cs="Arial"/>
                <w:b w:val="0"/>
                <w:i w:val="0"/>
                <w:iCs w:val="0"/>
                <w:sz w:val="22"/>
                <w:szCs w:val="22"/>
              </w:rPr>
            </w:pPr>
            <w:r w:rsidRPr="009013DD">
              <w:rPr>
                <w:rFonts w:ascii="Arial" w:hAnsi="Arial" w:cs="Arial"/>
                <w:b w:val="0"/>
                <w:i w:val="0"/>
                <w:iCs w:val="0"/>
                <w:sz w:val="22"/>
                <w:szCs w:val="22"/>
              </w:rPr>
              <w:t>НЕРЕШЕНО</w:t>
            </w:r>
          </w:p>
        </w:tc>
      </w:tr>
      <w:tr w:rsidR="00C853CC" w:rsidRPr="009013DD" w:rsidTr="005C2A1D">
        <w:trPr>
          <w:gridAfter w:val="2"/>
          <w:wAfter w:w="130" w:type="dxa"/>
        </w:trPr>
        <w:tc>
          <w:tcPr>
            <w:tcW w:w="717" w:type="dxa"/>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1.</w:t>
            </w:r>
          </w:p>
        </w:tc>
        <w:tc>
          <w:tcPr>
            <w:tcW w:w="3775" w:type="dxa"/>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Локацијска дозвола</w:t>
            </w:r>
          </w:p>
        </w:tc>
        <w:tc>
          <w:tcPr>
            <w:tcW w:w="2185" w:type="dxa"/>
            <w:gridSpan w:val="5"/>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 xml:space="preserve">               42</w:t>
            </w:r>
          </w:p>
        </w:tc>
        <w:tc>
          <w:tcPr>
            <w:tcW w:w="1189" w:type="dxa"/>
            <w:gridSpan w:val="2"/>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 xml:space="preserve">       38</w:t>
            </w:r>
          </w:p>
        </w:tc>
        <w:tc>
          <w:tcPr>
            <w:tcW w:w="1567" w:type="dxa"/>
            <w:gridSpan w:val="2"/>
            <w:tcBorders>
              <w:top w:val="nil"/>
              <w:left w:val="single" w:sz="2" w:space="0" w:color="000000"/>
              <w:bottom w:val="single" w:sz="2" w:space="0" w:color="000000"/>
              <w:right w:val="single" w:sz="2" w:space="0" w:color="000000"/>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 xml:space="preserve">            4</w:t>
            </w:r>
          </w:p>
        </w:tc>
      </w:tr>
      <w:tr w:rsidR="00C853CC" w:rsidRPr="009013DD" w:rsidTr="005C2A1D">
        <w:trPr>
          <w:gridAfter w:val="2"/>
          <w:wAfter w:w="130" w:type="dxa"/>
        </w:trPr>
        <w:tc>
          <w:tcPr>
            <w:tcW w:w="717" w:type="dxa"/>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2.</w:t>
            </w:r>
          </w:p>
        </w:tc>
        <w:tc>
          <w:tcPr>
            <w:tcW w:w="3775" w:type="dxa"/>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Информација о локацији</w:t>
            </w:r>
          </w:p>
        </w:tc>
        <w:tc>
          <w:tcPr>
            <w:tcW w:w="2185" w:type="dxa"/>
            <w:gridSpan w:val="5"/>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 xml:space="preserve">               33</w:t>
            </w:r>
          </w:p>
        </w:tc>
        <w:tc>
          <w:tcPr>
            <w:tcW w:w="1189" w:type="dxa"/>
            <w:gridSpan w:val="2"/>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 xml:space="preserve">       32             </w:t>
            </w:r>
          </w:p>
        </w:tc>
        <w:tc>
          <w:tcPr>
            <w:tcW w:w="1567" w:type="dxa"/>
            <w:gridSpan w:val="2"/>
            <w:tcBorders>
              <w:top w:val="nil"/>
              <w:left w:val="single" w:sz="2" w:space="0" w:color="000000"/>
              <w:bottom w:val="single" w:sz="2" w:space="0" w:color="000000"/>
              <w:right w:val="single" w:sz="2" w:space="0" w:color="000000"/>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 xml:space="preserve">            1</w:t>
            </w:r>
          </w:p>
        </w:tc>
      </w:tr>
      <w:tr w:rsidR="00C853CC" w:rsidRPr="009013DD" w:rsidTr="005C2A1D">
        <w:trPr>
          <w:gridAfter w:val="2"/>
          <w:wAfter w:w="130" w:type="dxa"/>
        </w:trPr>
        <w:tc>
          <w:tcPr>
            <w:tcW w:w="717" w:type="dxa"/>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3.</w:t>
            </w:r>
          </w:p>
        </w:tc>
        <w:tc>
          <w:tcPr>
            <w:tcW w:w="3775" w:type="dxa"/>
            <w:tcBorders>
              <w:top w:val="nil"/>
              <w:left w:val="single" w:sz="2" w:space="0" w:color="000000"/>
              <w:bottom w:val="single" w:sz="2" w:space="0" w:color="000000"/>
              <w:right w:val="nil"/>
            </w:tcBorders>
          </w:tcPr>
          <w:p w:rsidR="00C853CC" w:rsidRPr="009013DD" w:rsidRDefault="00C853CC" w:rsidP="005C2A1D">
            <w:pPr>
              <w:pStyle w:val="TableHeading"/>
              <w:snapToGrid w:val="0"/>
              <w:jc w:val="left"/>
              <w:rPr>
                <w:rFonts w:ascii="Arial" w:hAnsi="Arial" w:cs="Arial"/>
                <w:b w:val="0"/>
                <w:i w:val="0"/>
                <w:iCs w:val="0"/>
                <w:sz w:val="22"/>
                <w:szCs w:val="22"/>
              </w:rPr>
            </w:pPr>
            <w:proofErr w:type="spellStart"/>
            <w:r w:rsidRPr="009013DD">
              <w:rPr>
                <w:rFonts w:ascii="Arial" w:hAnsi="Arial" w:cs="Arial"/>
                <w:b w:val="0"/>
                <w:i w:val="0"/>
                <w:iCs w:val="0"/>
                <w:sz w:val="22"/>
                <w:szCs w:val="22"/>
              </w:rPr>
              <w:t>Сагласности</w:t>
            </w:r>
            <w:proofErr w:type="spellEnd"/>
          </w:p>
        </w:tc>
        <w:tc>
          <w:tcPr>
            <w:tcW w:w="2185" w:type="dxa"/>
            <w:gridSpan w:val="5"/>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 xml:space="preserve">               26</w:t>
            </w:r>
          </w:p>
        </w:tc>
        <w:tc>
          <w:tcPr>
            <w:tcW w:w="1189" w:type="dxa"/>
            <w:gridSpan w:val="2"/>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 xml:space="preserve">       26</w:t>
            </w:r>
          </w:p>
        </w:tc>
        <w:tc>
          <w:tcPr>
            <w:tcW w:w="1567" w:type="dxa"/>
            <w:gridSpan w:val="2"/>
            <w:tcBorders>
              <w:top w:val="nil"/>
              <w:left w:val="single" w:sz="2" w:space="0" w:color="000000"/>
              <w:bottom w:val="single" w:sz="2" w:space="0" w:color="000000"/>
              <w:right w:val="single" w:sz="2" w:space="0" w:color="000000"/>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 xml:space="preserve">            0</w:t>
            </w:r>
          </w:p>
        </w:tc>
      </w:tr>
      <w:tr w:rsidR="00C853CC" w:rsidRPr="009013DD" w:rsidTr="005C2A1D">
        <w:trPr>
          <w:gridAfter w:val="2"/>
          <w:wAfter w:w="130" w:type="dxa"/>
        </w:trPr>
        <w:tc>
          <w:tcPr>
            <w:tcW w:w="717" w:type="dxa"/>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4.</w:t>
            </w:r>
          </w:p>
        </w:tc>
        <w:tc>
          <w:tcPr>
            <w:tcW w:w="3775" w:type="dxa"/>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Потврђивање   пројеката парцелације-препарцелације</w:t>
            </w:r>
          </w:p>
          <w:p w:rsidR="00C853CC" w:rsidRPr="009013DD" w:rsidRDefault="00C853CC" w:rsidP="005C2A1D">
            <w:pPr>
              <w:pStyle w:val="TableContents"/>
              <w:snapToGrid w:val="0"/>
              <w:rPr>
                <w:rFonts w:ascii="Arial" w:hAnsi="Arial" w:cs="Arial"/>
                <w:bCs/>
                <w:sz w:val="22"/>
                <w:szCs w:val="22"/>
              </w:rPr>
            </w:pPr>
          </w:p>
        </w:tc>
        <w:tc>
          <w:tcPr>
            <w:tcW w:w="2185" w:type="dxa"/>
            <w:gridSpan w:val="5"/>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 xml:space="preserve">               16</w:t>
            </w:r>
          </w:p>
        </w:tc>
        <w:tc>
          <w:tcPr>
            <w:tcW w:w="1189" w:type="dxa"/>
            <w:gridSpan w:val="2"/>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 xml:space="preserve">       16</w:t>
            </w:r>
          </w:p>
        </w:tc>
        <w:tc>
          <w:tcPr>
            <w:tcW w:w="1567" w:type="dxa"/>
            <w:gridSpan w:val="2"/>
            <w:tcBorders>
              <w:top w:val="nil"/>
              <w:left w:val="single" w:sz="2" w:space="0" w:color="000000"/>
              <w:bottom w:val="single" w:sz="2" w:space="0" w:color="000000"/>
              <w:right w:val="single" w:sz="2" w:space="0" w:color="000000"/>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 xml:space="preserve">            0 </w:t>
            </w:r>
          </w:p>
        </w:tc>
      </w:tr>
      <w:tr w:rsidR="00C853CC" w:rsidRPr="009013DD" w:rsidTr="005C2A1D">
        <w:trPr>
          <w:gridAfter w:val="2"/>
          <w:wAfter w:w="130" w:type="dxa"/>
          <w:trHeight w:val="586"/>
        </w:trPr>
        <w:tc>
          <w:tcPr>
            <w:tcW w:w="717" w:type="dxa"/>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5.</w:t>
            </w:r>
          </w:p>
        </w:tc>
        <w:tc>
          <w:tcPr>
            <w:tcW w:w="3775" w:type="dxa"/>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Потврђивање  Урбанистичког пројекта</w:t>
            </w:r>
          </w:p>
        </w:tc>
        <w:tc>
          <w:tcPr>
            <w:tcW w:w="2185" w:type="dxa"/>
            <w:gridSpan w:val="5"/>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 xml:space="preserve">                  4</w:t>
            </w:r>
          </w:p>
        </w:tc>
        <w:tc>
          <w:tcPr>
            <w:tcW w:w="1189" w:type="dxa"/>
            <w:gridSpan w:val="2"/>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 xml:space="preserve">         4</w:t>
            </w:r>
          </w:p>
        </w:tc>
        <w:tc>
          <w:tcPr>
            <w:tcW w:w="1567" w:type="dxa"/>
            <w:gridSpan w:val="2"/>
            <w:tcBorders>
              <w:top w:val="nil"/>
              <w:left w:val="single" w:sz="2" w:space="0" w:color="000000"/>
              <w:bottom w:val="single" w:sz="2" w:space="0" w:color="000000"/>
              <w:right w:val="single" w:sz="2" w:space="0" w:color="000000"/>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 xml:space="preserve">            0</w:t>
            </w:r>
          </w:p>
        </w:tc>
      </w:tr>
      <w:tr w:rsidR="00C853CC" w:rsidRPr="009013DD" w:rsidTr="005C2A1D">
        <w:trPr>
          <w:gridAfter w:val="2"/>
          <w:wAfter w:w="130" w:type="dxa"/>
        </w:trPr>
        <w:tc>
          <w:tcPr>
            <w:tcW w:w="717" w:type="dxa"/>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lastRenderedPageBreak/>
              <w:t>6.</w:t>
            </w:r>
          </w:p>
        </w:tc>
        <w:tc>
          <w:tcPr>
            <w:tcW w:w="3775" w:type="dxa"/>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Обавештења, Мишљења</w:t>
            </w:r>
          </w:p>
        </w:tc>
        <w:tc>
          <w:tcPr>
            <w:tcW w:w="2185" w:type="dxa"/>
            <w:gridSpan w:val="5"/>
            <w:tcBorders>
              <w:top w:val="nil"/>
              <w:left w:val="single" w:sz="2" w:space="0" w:color="000000"/>
              <w:bottom w:val="single" w:sz="2" w:space="0" w:color="000000"/>
              <w:right w:val="nil"/>
            </w:tcBorders>
          </w:tcPr>
          <w:p w:rsidR="00C853CC" w:rsidRPr="009013DD" w:rsidRDefault="00C853CC" w:rsidP="005C2A1D">
            <w:pPr>
              <w:pStyle w:val="TableContents"/>
              <w:snapToGrid w:val="0"/>
              <w:jc w:val="center"/>
              <w:rPr>
                <w:rFonts w:ascii="Arial" w:hAnsi="Arial" w:cs="Arial"/>
                <w:bCs/>
                <w:color w:val="000000"/>
                <w:sz w:val="22"/>
                <w:szCs w:val="22"/>
              </w:rPr>
            </w:pPr>
            <w:r w:rsidRPr="009013DD">
              <w:rPr>
                <w:rFonts w:ascii="Arial" w:hAnsi="Arial" w:cs="Arial"/>
                <w:bCs/>
                <w:color w:val="000000"/>
                <w:sz w:val="22"/>
                <w:szCs w:val="22"/>
              </w:rPr>
              <w:t xml:space="preserve">         19</w:t>
            </w:r>
          </w:p>
        </w:tc>
        <w:tc>
          <w:tcPr>
            <w:tcW w:w="1189" w:type="dxa"/>
            <w:gridSpan w:val="2"/>
            <w:tcBorders>
              <w:top w:val="nil"/>
              <w:left w:val="single" w:sz="2" w:space="0" w:color="000000"/>
              <w:bottom w:val="single" w:sz="2" w:space="0" w:color="000000"/>
              <w:right w:val="nil"/>
            </w:tcBorders>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 xml:space="preserve"> 19</w:t>
            </w:r>
          </w:p>
        </w:tc>
        <w:tc>
          <w:tcPr>
            <w:tcW w:w="1567" w:type="dxa"/>
            <w:gridSpan w:val="2"/>
            <w:tcBorders>
              <w:top w:val="nil"/>
              <w:left w:val="single" w:sz="2" w:space="0" w:color="000000"/>
              <w:bottom w:val="single" w:sz="2" w:space="0" w:color="000000"/>
              <w:right w:val="single" w:sz="2" w:space="0" w:color="000000"/>
            </w:tcBorders>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0</w:t>
            </w:r>
          </w:p>
        </w:tc>
      </w:tr>
      <w:tr w:rsidR="00C853CC" w:rsidRPr="009013DD" w:rsidTr="005C2A1D">
        <w:trPr>
          <w:trHeight w:val="586"/>
        </w:trPr>
        <w:tc>
          <w:tcPr>
            <w:tcW w:w="717" w:type="dxa"/>
            <w:tcBorders>
              <w:top w:val="single" w:sz="2" w:space="0" w:color="000000"/>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7.</w:t>
            </w:r>
          </w:p>
        </w:tc>
        <w:tc>
          <w:tcPr>
            <w:tcW w:w="3790" w:type="dxa"/>
            <w:gridSpan w:val="2"/>
            <w:tcBorders>
              <w:top w:val="single" w:sz="2" w:space="0" w:color="000000"/>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Потврде</w:t>
            </w:r>
          </w:p>
        </w:tc>
        <w:tc>
          <w:tcPr>
            <w:tcW w:w="2155" w:type="dxa"/>
            <w:gridSpan w:val="3"/>
            <w:tcBorders>
              <w:top w:val="single" w:sz="2" w:space="0" w:color="000000"/>
              <w:left w:val="single" w:sz="2" w:space="0" w:color="000000"/>
              <w:bottom w:val="single" w:sz="2" w:space="0" w:color="000000"/>
              <w:right w:val="nil"/>
            </w:tcBorders>
            <w:vAlign w:val="center"/>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2</w:t>
            </w:r>
          </w:p>
        </w:tc>
        <w:tc>
          <w:tcPr>
            <w:tcW w:w="1184" w:type="dxa"/>
            <w:gridSpan w:val="2"/>
            <w:tcBorders>
              <w:top w:val="single" w:sz="2" w:space="0" w:color="000000"/>
              <w:left w:val="single" w:sz="2" w:space="0" w:color="000000"/>
              <w:bottom w:val="single" w:sz="2" w:space="0" w:color="000000"/>
              <w:right w:val="nil"/>
            </w:tcBorders>
            <w:vAlign w:val="center"/>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2</w:t>
            </w:r>
          </w:p>
        </w:tc>
        <w:tc>
          <w:tcPr>
            <w:tcW w:w="1587" w:type="dxa"/>
            <w:gridSpan w:val="3"/>
            <w:tcBorders>
              <w:top w:val="single" w:sz="2" w:space="0" w:color="000000"/>
              <w:left w:val="single" w:sz="2" w:space="0" w:color="000000"/>
              <w:bottom w:val="single" w:sz="2" w:space="0" w:color="000000"/>
              <w:right w:val="nil"/>
            </w:tcBorders>
            <w:vAlign w:val="center"/>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0</w:t>
            </w:r>
          </w:p>
        </w:tc>
        <w:tc>
          <w:tcPr>
            <w:tcW w:w="130" w:type="dxa"/>
            <w:gridSpan w:val="2"/>
            <w:tcBorders>
              <w:top w:val="nil"/>
              <w:left w:val="single" w:sz="2" w:space="0" w:color="000000"/>
              <w:bottom w:val="nil"/>
              <w:right w:val="nil"/>
            </w:tcBorders>
          </w:tcPr>
          <w:p w:rsidR="00C853CC" w:rsidRPr="009013DD" w:rsidRDefault="00C853CC" w:rsidP="005C2A1D">
            <w:pPr>
              <w:snapToGrid w:val="0"/>
              <w:rPr>
                <w:rFonts w:ascii="Arial" w:hAnsi="Arial" w:cs="Arial"/>
                <w:b/>
                <w:bCs/>
                <w:color w:val="000000"/>
                <w:sz w:val="22"/>
                <w:szCs w:val="22"/>
              </w:rPr>
            </w:pPr>
          </w:p>
        </w:tc>
      </w:tr>
      <w:tr w:rsidR="00C853CC" w:rsidRPr="009013DD" w:rsidTr="005C2A1D">
        <w:tc>
          <w:tcPr>
            <w:tcW w:w="717" w:type="dxa"/>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8.</w:t>
            </w:r>
          </w:p>
        </w:tc>
        <w:tc>
          <w:tcPr>
            <w:tcW w:w="3790" w:type="dxa"/>
            <w:gridSpan w:val="2"/>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Извод из плана локација</w:t>
            </w:r>
          </w:p>
        </w:tc>
        <w:tc>
          <w:tcPr>
            <w:tcW w:w="2155" w:type="dxa"/>
            <w:gridSpan w:val="3"/>
            <w:tcBorders>
              <w:top w:val="nil"/>
              <w:left w:val="single" w:sz="2" w:space="0" w:color="000000"/>
              <w:bottom w:val="single" w:sz="2" w:space="0" w:color="000000"/>
              <w:right w:val="nil"/>
            </w:tcBorders>
            <w:vAlign w:val="center"/>
          </w:tcPr>
          <w:p w:rsidR="00C853CC" w:rsidRPr="009013DD" w:rsidRDefault="00C853CC" w:rsidP="005C2A1D">
            <w:pPr>
              <w:pStyle w:val="TableContents"/>
              <w:snapToGrid w:val="0"/>
              <w:jc w:val="center"/>
              <w:rPr>
                <w:rFonts w:ascii="Arial" w:hAnsi="Arial" w:cs="Arial"/>
                <w:bCs/>
                <w:color w:val="000000"/>
                <w:sz w:val="22"/>
                <w:szCs w:val="22"/>
              </w:rPr>
            </w:pPr>
            <w:r w:rsidRPr="009013DD">
              <w:rPr>
                <w:rFonts w:ascii="Arial" w:hAnsi="Arial" w:cs="Arial"/>
                <w:bCs/>
                <w:color w:val="000000"/>
                <w:sz w:val="22"/>
                <w:szCs w:val="22"/>
              </w:rPr>
              <w:t>2</w:t>
            </w:r>
          </w:p>
        </w:tc>
        <w:tc>
          <w:tcPr>
            <w:tcW w:w="1184" w:type="dxa"/>
            <w:gridSpan w:val="2"/>
            <w:tcBorders>
              <w:top w:val="nil"/>
              <w:left w:val="single" w:sz="2" w:space="0" w:color="000000"/>
              <w:bottom w:val="single" w:sz="2" w:space="0" w:color="000000"/>
              <w:right w:val="nil"/>
            </w:tcBorders>
            <w:vAlign w:val="center"/>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2</w:t>
            </w:r>
          </w:p>
        </w:tc>
        <w:tc>
          <w:tcPr>
            <w:tcW w:w="1587" w:type="dxa"/>
            <w:gridSpan w:val="3"/>
            <w:tcBorders>
              <w:top w:val="nil"/>
              <w:left w:val="single" w:sz="2" w:space="0" w:color="000000"/>
              <w:bottom w:val="single" w:sz="2" w:space="0" w:color="000000"/>
              <w:right w:val="nil"/>
            </w:tcBorders>
            <w:vAlign w:val="center"/>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0</w:t>
            </w:r>
          </w:p>
        </w:tc>
        <w:tc>
          <w:tcPr>
            <w:tcW w:w="130" w:type="dxa"/>
            <w:gridSpan w:val="2"/>
            <w:tcBorders>
              <w:top w:val="nil"/>
              <w:left w:val="single" w:sz="2" w:space="0" w:color="000000"/>
              <w:bottom w:val="nil"/>
              <w:right w:val="nil"/>
            </w:tcBorders>
          </w:tcPr>
          <w:p w:rsidR="00C853CC" w:rsidRPr="009013DD" w:rsidRDefault="00C853CC" w:rsidP="005C2A1D">
            <w:pPr>
              <w:snapToGrid w:val="0"/>
              <w:rPr>
                <w:rFonts w:ascii="Arial" w:hAnsi="Arial" w:cs="Arial"/>
                <w:b/>
                <w:bCs/>
                <w:color w:val="000000"/>
                <w:sz w:val="22"/>
                <w:szCs w:val="22"/>
              </w:rPr>
            </w:pPr>
          </w:p>
        </w:tc>
      </w:tr>
      <w:tr w:rsidR="00C853CC" w:rsidRPr="009013DD" w:rsidTr="005C2A1D">
        <w:trPr>
          <w:gridAfter w:val="1"/>
          <w:wAfter w:w="65" w:type="dxa"/>
          <w:trHeight w:val="586"/>
        </w:trPr>
        <w:tc>
          <w:tcPr>
            <w:tcW w:w="717" w:type="dxa"/>
            <w:tcBorders>
              <w:top w:val="single" w:sz="2" w:space="0" w:color="000000"/>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9.</w:t>
            </w:r>
          </w:p>
        </w:tc>
        <w:tc>
          <w:tcPr>
            <w:tcW w:w="3775" w:type="dxa"/>
            <w:tcBorders>
              <w:top w:val="single" w:sz="2" w:space="0" w:color="000000"/>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Извод из Урбанистичког плана</w:t>
            </w:r>
          </w:p>
        </w:tc>
        <w:tc>
          <w:tcPr>
            <w:tcW w:w="2160" w:type="dxa"/>
            <w:gridSpan w:val="3"/>
            <w:tcBorders>
              <w:top w:val="single" w:sz="2" w:space="0" w:color="000000"/>
              <w:left w:val="single" w:sz="2" w:space="0" w:color="000000"/>
              <w:bottom w:val="single" w:sz="2" w:space="0" w:color="000000"/>
              <w:right w:val="nil"/>
            </w:tcBorders>
            <w:vAlign w:val="center"/>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1</w:t>
            </w:r>
          </w:p>
        </w:tc>
        <w:tc>
          <w:tcPr>
            <w:tcW w:w="1214" w:type="dxa"/>
            <w:gridSpan w:val="4"/>
            <w:tcBorders>
              <w:top w:val="single" w:sz="2" w:space="0" w:color="000000"/>
              <w:left w:val="single" w:sz="2" w:space="0" w:color="000000"/>
              <w:bottom w:val="single" w:sz="2" w:space="0" w:color="000000"/>
              <w:right w:val="nil"/>
            </w:tcBorders>
            <w:vAlign w:val="center"/>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1</w:t>
            </w:r>
          </w:p>
        </w:tc>
        <w:tc>
          <w:tcPr>
            <w:tcW w:w="1632" w:type="dxa"/>
            <w:gridSpan w:val="3"/>
            <w:tcBorders>
              <w:top w:val="single" w:sz="2" w:space="0" w:color="000000"/>
              <w:left w:val="single" w:sz="2" w:space="0" w:color="000000"/>
              <w:bottom w:val="single" w:sz="2" w:space="0" w:color="000000"/>
              <w:right w:val="single" w:sz="2" w:space="0" w:color="000000"/>
            </w:tcBorders>
            <w:vAlign w:val="center"/>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0</w:t>
            </w:r>
          </w:p>
        </w:tc>
      </w:tr>
      <w:tr w:rsidR="00C853CC" w:rsidRPr="009013DD" w:rsidTr="005C2A1D">
        <w:trPr>
          <w:gridAfter w:val="2"/>
          <w:wAfter w:w="130" w:type="dxa"/>
        </w:trPr>
        <w:tc>
          <w:tcPr>
            <w:tcW w:w="717" w:type="dxa"/>
            <w:tcBorders>
              <w:top w:val="single" w:sz="2" w:space="0" w:color="000000"/>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sz w:val="22"/>
                <w:szCs w:val="22"/>
              </w:rPr>
            </w:pPr>
          </w:p>
        </w:tc>
        <w:tc>
          <w:tcPr>
            <w:tcW w:w="3775" w:type="dxa"/>
            <w:tcBorders>
              <w:top w:val="single" w:sz="2" w:space="0" w:color="000000"/>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УКУПНО:</w:t>
            </w:r>
          </w:p>
        </w:tc>
        <w:tc>
          <w:tcPr>
            <w:tcW w:w="2160" w:type="dxa"/>
            <w:gridSpan w:val="3"/>
            <w:tcBorders>
              <w:top w:val="single" w:sz="2" w:space="0" w:color="000000"/>
              <w:left w:val="single" w:sz="2" w:space="0" w:color="000000"/>
              <w:bottom w:val="single" w:sz="2" w:space="0" w:color="000000"/>
              <w:right w:val="nil"/>
            </w:tcBorders>
            <w:vAlign w:val="center"/>
          </w:tcPr>
          <w:p w:rsidR="00C853CC" w:rsidRPr="009013DD" w:rsidRDefault="00C853CC" w:rsidP="005C2A1D">
            <w:pPr>
              <w:pStyle w:val="TableContents"/>
              <w:snapToGrid w:val="0"/>
              <w:jc w:val="center"/>
              <w:rPr>
                <w:rFonts w:ascii="Arial" w:hAnsi="Arial" w:cs="Arial"/>
                <w:bCs/>
                <w:color w:val="000000"/>
                <w:sz w:val="22"/>
                <w:szCs w:val="22"/>
              </w:rPr>
            </w:pPr>
            <w:r w:rsidRPr="009013DD">
              <w:rPr>
                <w:rFonts w:ascii="Arial" w:hAnsi="Arial" w:cs="Arial"/>
                <w:bCs/>
                <w:color w:val="000000"/>
                <w:sz w:val="22"/>
                <w:szCs w:val="22"/>
              </w:rPr>
              <w:t>145</w:t>
            </w:r>
          </w:p>
        </w:tc>
        <w:tc>
          <w:tcPr>
            <w:tcW w:w="1214" w:type="dxa"/>
            <w:gridSpan w:val="4"/>
            <w:tcBorders>
              <w:top w:val="single" w:sz="2" w:space="0" w:color="000000"/>
              <w:left w:val="single" w:sz="2" w:space="0" w:color="000000"/>
              <w:bottom w:val="single" w:sz="2" w:space="0" w:color="000000"/>
              <w:right w:val="nil"/>
            </w:tcBorders>
            <w:vAlign w:val="center"/>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140</w:t>
            </w:r>
          </w:p>
        </w:tc>
        <w:tc>
          <w:tcPr>
            <w:tcW w:w="1567" w:type="dxa"/>
            <w:gridSpan w:val="2"/>
            <w:tcBorders>
              <w:top w:val="single" w:sz="2" w:space="0" w:color="000000"/>
              <w:left w:val="single" w:sz="2" w:space="0" w:color="000000"/>
              <w:bottom w:val="single" w:sz="2" w:space="0" w:color="000000"/>
              <w:right w:val="single" w:sz="2" w:space="0" w:color="000000"/>
            </w:tcBorders>
            <w:vAlign w:val="center"/>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5</w:t>
            </w:r>
          </w:p>
        </w:tc>
      </w:tr>
      <w:tr w:rsidR="00C853CC" w:rsidRPr="009013DD" w:rsidTr="005C2A1D">
        <w:trPr>
          <w:gridAfter w:val="2"/>
          <w:wAfter w:w="130" w:type="dxa"/>
        </w:trPr>
        <w:tc>
          <w:tcPr>
            <w:tcW w:w="717" w:type="dxa"/>
            <w:tcBorders>
              <w:top w:val="single" w:sz="2" w:space="0" w:color="000000"/>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p>
        </w:tc>
        <w:tc>
          <w:tcPr>
            <w:tcW w:w="3815" w:type="dxa"/>
            <w:gridSpan w:val="3"/>
            <w:tcBorders>
              <w:top w:val="single" w:sz="2" w:space="0" w:color="000000"/>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Легализација</w:t>
            </w:r>
          </w:p>
          <w:p w:rsidR="00C853CC" w:rsidRPr="009013DD" w:rsidRDefault="00C853CC" w:rsidP="005C2A1D">
            <w:pPr>
              <w:pStyle w:val="TableContents"/>
              <w:snapToGrid w:val="0"/>
              <w:rPr>
                <w:rFonts w:ascii="Arial" w:hAnsi="Arial" w:cs="Arial"/>
                <w:sz w:val="22"/>
                <w:szCs w:val="22"/>
              </w:rPr>
            </w:pPr>
          </w:p>
          <w:p w:rsidR="00C853CC" w:rsidRPr="009013DD" w:rsidRDefault="00C853CC" w:rsidP="005C2A1D">
            <w:pPr>
              <w:pStyle w:val="TableContents"/>
              <w:snapToGrid w:val="0"/>
              <w:rPr>
                <w:rFonts w:ascii="Arial" w:hAnsi="Arial" w:cs="Arial"/>
                <w:sz w:val="22"/>
                <w:szCs w:val="22"/>
                <w:lang w:val="sr-Cyrl-RS"/>
              </w:rPr>
            </w:pPr>
            <w:r w:rsidRPr="009013DD">
              <w:rPr>
                <w:rFonts w:ascii="Arial" w:hAnsi="Arial" w:cs="Arial"/>
                <w:bCs/>
                <w:sz w:val="22"/>
                <w:szCs w:val="22"/>
              </w:rPr>
              <w:t>Напомена</w:t>
            </w:r>
            <w:r w:rsidRPr="009013DD">
              <w:rPr>
                <w:rFonts w:ascii="Arial" w:hAnsi="Arial" w:cs="Arial"/>
                <w:sz w:val="22"/>
                <w:szCs w:val="22"/>
              </w:rPr>
              <w:t xml:space="preserve">: Предмети за легализацију се примају  сходно Новом закону о легализацији до </w:t>
            </w:r>
            <w:r w:rsidRPr="009013DD">
              <w:rPr>
                <w:rFonts w:ascii="Arial" w:hAnsi="Arial" w:cs="Arial"/>
                <w:bCs/>
                <w:sz w:val="22"/>
                <w:szCs w:val="22"/>
              </w:rPr>
              <w:t>29.01.2014</w:t>
            </w:r>
            <w:r w:rsidRPr="009013DD">
              <w:rPr>
                <w:rFonts w:ascii="Arial" w:hAnsi="Arial" w:cs="Arial"/>
                <w:bCs/>
                <w:sz w:val="22"/>
                <w:szCs w:val="22"/>
                <w:lang w:val="sr-Cyrl-RS"/>
              </w:rPr>
              <w:t xml:space="preserve">. </w:t>
            </w:r>
            <w:r w:rsidRPr="009013DD">
              <w:rPr>
                <w:rFonts w:ascii="Arial" w:hAnsi="Arial" w:cs="Arial"/>
                <w:sz w:val="22"/>
                <w:szCs w:val="22"/>
              </w:rPr>
              <w:t xml:space="preserve"> (чека се доношење подзаконских аката који су неопходни за решавање истих)</w:t>
            </w:r>
            <w:r w:rsidRPr="009013DD">
              <w:rPr>
                <w:rFonts w:ascii="Arial" w:hAnsi="Arial" w:cs="Arial"/>
                <w:sz w:val="22"/>
                <w:szCs w:val="22"/>
                <w:lang w:val="sr-Cyrl-RS"/>
              </w:rPr>
              <w:t>.</w:t>
            </w:r>
          </w:p>
          <w:p w:rsidR="00C853CC" w:rsidRPr="009013DD" w:rsidRDefault="00C853CC" w:rsidP="005C2A1D">
            <w:pPr>
              <w:pStyle w:val="TableContents"/>
              <w:snapToGrid w:val="0"/>
              <w:rPr>
                <w:rFonts w:ascii="Arial" w:hAnsi="Arial" w:cs="Arial"/>
                <w:bCs/>
                <w:sz w:val="22"/>
                <w:szCs w:val="22"/>
                <w:lang w:val="sr-Cyrl-RS"/>
              </w:rPr>
            </w:pPr>
            <w:r w:rsidRPr="009013DD">
              <w:rPr>
                <w:rFonts w:ascii="Arial" w:hAnsi="Arial" w:cs="Arial"/>
                <w:sz w:val="22"/>
                <w:szCs w:val="22"/>
              </w:rPr>
              <w:t xml:space="preserve">Крајњи законски рок </w:t>
            </w:r>
            <w:r w:rsidRPr="009013DD">
              <w:rPr>
                <w:rFonts w:ascii="Arial" w:hAnsi="Arial" w:cs="Arial"/>
                <w:bCs/>
                <w:sz w:val="22"/>
                <w:szCs w:val="22"/>
                <w:lang w:val="sr-Cyrl-RS"/>
              </w:rPr>
              <w:t xml:space="preserve"> за допуну документације за легализацију бесправних  изграђених објеката је  до  31.10.2014. год.</w:t>
            </w:r>
          </w:p>
        </w:tc>
        <w:tc>
          <w:tcPr>
            <w:tcW w:w="2130" w:type="dxa"/>
            <w:gridSpan w:val="2"/>
            <w:tcBorders>
              <w:top w:val="single" w:sz="2" w:space="0" w:color="000000"/>
              <w:left w:val="single" w:sz="2" w:space="0" w:color="000000"/>
              <w:bottom w:val="single" w:sz="2" w:space="0" w:color="000000"/>
              <w:right w:val="nil"/>
            </w:tcBorders>
            <w:vAlign w:val="center"/>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21</w:t>
            </w:r>
          </w:p>
          <w:p w:rsidR="00C853CC" w:rsidRPr="009013DD" w:rsidRDefault="00C853CC" w:rsidP="005C2A1D">
            <w:pPr>
              <w:pStyle w:val="TableContents"/>
              <w:snapToGrid w:val="0"/>
              <w:jc w:val="center"/>
              <w:rPr>
                <w:rFonts w:ascii="Arial" w:hAnsi="Arial" w:cs="Arial"/>
                <w:sz w:val="22"/>
                <w:szCs w:val="22"/>
              </w:rPr>
            </w:pPr>
          </w:p>
          <w:p w:rsidR="00C853CC" w:rsidRPr="009013DD" w:rsidRDefault="00C853CC" w:rsidP="005C2A1D">
            <w:pPr>
              <w:pStyle w:val="TableContents"/>
              <w:snapToGrid w:val="0"/>
              <w:jc w:val="center"/>
              <w:rPr>
                <w:rFonts w:ascii="Arial" w:hAnsi="Arial" w:cs="Arial"/>
                <w:sz w:val="22"/>
                <w:szCs w:val="22"/>
              </w:rPr>
            </w:pPr>
          </w:p>
          <w:p w:rsidR="00C853CC" w:rsidRPr="009013DD" w:rsidRDefault="00C853CC" w:rsidP="005C2A1D">
            <w:pPr>
              <w:pStyle w:val="TableContents"/>
              <w:snapToGrid w:val="0"/>
              <w:jc w:val="center"/>
              <w:rPr>
                <w:rFonts w:ascii="Arial" w:hAnsi="Arial" w:cs="Arial"/>
                <w:bCs/>
                <w:sz w:val="22"/>
                <w:szCs w:val="22"/>
              </w:rPr>
            </w:pPr>
          </w:p>
        </w:tc>
        <w:tc>
          <w:tcPr>
            <w:tcW w:w="1275" w:type="dxa"/>
            <w:gridSpan w:val="4"/>
            <w:tcBorders>
              <w:top w:val="single" w:sz="2" w:space="0" w:color="000000"/>
              <w:left w:val="single" w:sz="2" w:space="0" w:color="000000"/>
              <w:bottom w:val="single" w:sz="2" w:space="0" w:color="000000"/>
              <w:right w:val="nil"/>
            </w:tcBorders>
            <w:vAlign w:val="center"/>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0</w:t>
            </w:r>
          </w:p>
          <w:p w:rsidR="00C853CC" w:rsidRPr="009013DD" w:rsidRDefault="00C853CC" w:rsidP="005C2A1D">
            <w:pPr>
              <w:pStyle w:val="TableContents"/>
              <w:snapToGrid w:val="0"/>
              <w:jc w:val="center"/>
              <w:rPr>
                <w:rFonts w:ascii="Arial" w:hAnsi="Arial" w:cs="Arial"/>
                <w:sz w:val="22"/>
                <w:szCs w:val="22"/>
              </w:rPr>
            </w:pPr>
          </w:p>
          <w:p w:rsidR="00C853CC" w:rsidRPr="009013DD" w:rsidRDefault="00C853CC" w:rsidP="005C2A1D">
            <w:pPr>
              <w:pStyle w:val="TableContents"/>
              <w:snapToGrid w:val="0"/>
              <w:jc w:val="center"/>
              <w:rPr>
                <w:rFonts w:ascii="Arial" w:hAnsi="Arial" w:cs="Arial"/>
                <w:sz w:val="22"/>
                <w:szCs w:val="22"/>
              </w:rPr>
            </w:pPr>
          </w:p>
          <w:p w:rsidR="00C853CC" w:rsidRPr="009013DD" w:rsidRDefault="00C853CC" w:rsidP="005C2A1D">
            <w:pPr>
              <w:pStyle w:val="TableContents"/>
              <w:snapToGrid w:val="0"/>
              <w:jc w:val="center"/>
              <w:rPr>
                <w:rFonts w:ascii="Arial" w:hAnsi="Arial" w:cs="Arial"/>
                <w:bCs/>
                <w:sz w:val="22"/>
                <w:szCs w:val="22"/>
              </w:rPr>
            </w:pPr>
          </w:p>
        </w:tc>
        <w:tc>
          <w:tcPr>
            <w:tcW w:w="1496" w:type="dxa"/>
            <w:tcBorders>
              <w:top w:val="single" w:sz="2" w:space="0" w:color="000000"/>
              <w:left w:val="single" w:sz="2" w:space="0" w:color="000000"/>
              <w:bottom w:val="single" w:sz="2" w:space="0" w:color="000000"/>
              <w:right w:val="single" w:sz="2" w:space="0" w:color="000000"/>
            </w:tcBorders>
            <w:vAlign w:val="center"/>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21</w:t>
            </w:r>
          </w:p>
          <w:p w:rsidR="00C853CC" w:rsidRPr="009013DD" w:rsidRDefault="00C853CC" w:rsidP="005C2A1D">
            <w:pPr>
              <w:pStyle w:val="TableContents"/>
              <w:snapToGrid w:val="0"/>
              <w:jc w:val="center"/>
              <w:rPr>
                <w:rFonts w:ascii="Arial" w:hAnsi="Arial" w:cs="Arial"/>
                <w:sz w:val="22"/>
                <w:szCs w:val="22"/>
              </w:rPr>
            </w:pPr>
          </w:p>
        </w:tc>
      </w:tr>
      <w:tr w:rsidR="00C853CC" w:rsidRPr="009013DD" w:rsidTr="005C2A1D">
        <w:trPr>
          <w:gridAfter w:val="2"/>
          <w:wAfter w:w="130" w:type="dxa"/>
        </w:trPr>
        <w:tc>
          <w:tcPr>
            <w:tcW w:w="717" w:type="dxa"/>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sz w:val="22"/>
                <w:szCs w:val="22"/>
              </w:rPr>
            </w:pPr>
          </w:p>
        </w:tc>
        <w:tc>
          <w:tcPr>
            <w:tcW w:w="3815" w:type="dxa"/>
            <w:gridSpan w:val="3"/>
            <w:tcBorders>
              <w:top w:val="nil"/>
              <w:left w:val="single" w:sz="2" w:space="0" w:color="000000"/>
              <w:bottom w:val="single" w:sz="2" w:space="0" w:color="000000"/>
              <w:right w:val="nil"/>
            </w:tcBorders>
          </w:tcPr>
          <w:p w:rsidR="00C853CC" w:rsidRPr="009013DD" w:rsidRDefault="00C853CC" w:rsidP="005C2A1D">
            <w:pPr>
              <w:pStyle w:val="TableContents"/>
              <w:snapToGrid w:val="0"/>
              <w:rPr>
                <w:rFonts w:ascii="Arial" w:hAnsi="Arial" w:cs="Arial"/>
                <w:bCs/>
                <w:sz w:val="22"/>
                <w:szCs w:val="22"/>
              </w:rPr>
            </w:pPr>
            <w:r w:rsidRPr="009013DD">
              <w:rPr>
                <w:rFonts w:ascii="Arial" w:hAnsi="Arial" w:cs="Arial"/>
                <w:bCs/>
                <w:sz w:val="22"/>
                <w:szCs w:val="22"/>
              </w:rPr>
              <w:t>УКУПНО:</w:t>
            </w:r>
          </w:p>
        </w:tc>
        <w:tc>
          <w:tcPr>
            <w:tcW w:w="2130" w:type="dxa"/>
            <w:gridSpan w:val="2"/>
            <w:tcBorders>
              <w:top w:val="nil"/>
              <w:left w:val="single" w:sz="2" w:space="0" w:color="000000"/>
              <w:bottom w:val="single" w:sz="2" w:space="0" w:color="000000"/>
              <w:right w:val="nil"/>
            </w:tcBorders>
            <w:vAlign w:val="center"/>
          </w:tcPr>
          <w:p w:rsidR="00C853CC" w:rsidRPr="009013DD" w:rsidRDefault="00C853CC" w:rsidP="005C2A1D">
            <w:pPr>
              <w:pStyle w:val="TableContents"/>
              <w:snapToGrid w:val="0"/>
              <w:jc w:val="center"/>
              <w:rPr>
                <w:rFonts w:ascii="Arial" w:hAnsi="Arial" w:cs="Arial"/>
                <w:bCs/>
                <w:color w:val="000000"/>
                <w:sz w:val="22"/>
                <w:szCs w:val="22"/>
              </w:rPr>
            </w:pPr>
            <w:r w:rsidRPr="009013DD">
              <w:rPr>
                <w:rFonts w:ascii="Arial" w:hAnsi="Arial" w:cs="Arial"/>
                <w:bCs/>
                <w:color w:val="000000"/>
                <w:sz w:val="22"/>
                <w:szCs w:val="22"/>
              </w:rPr>
              <w:t>21</w:t>
            </w:r>
          </w:p>
        </w:tc>
        <w:tc>
          <w:tcPr>
            <w:tcW w:w="1275" w:type="dxa"/>
            <w:gridSpan w:val="4"/>
            <w:tcBorders>
              <w:top w:val="nil"/>
              <w:left w:val="single" w:sz="2" w:space="0" w:color="000000"/>
              <w:bottom w:val="single" w:sz="2" w:space="0" w:color="000000"/>
              <w:right w:val="nil"/>
            </w:tcBorders>
            <w:vAlign w:val="center"/>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0</w:t>
            </w:r>
          </w:p>
        </w:tc>
        <w:tc>
          <w:tcPr>
            <w:tcW w:w="1496" w:type="dxa"/>
            <w:tcBorders>
              <w:top w:val="nil"/>
              <w:left w:val="single" w:sz="2" w:space="0" w:color="000000"/>
              <w:bottom w:val="single" w:sz="2" w:space="0" w:color="000000"/>
              <w:right w:val="single" w:sz="2" w:space="0" w:color="000000"/>
            </w:tcBorders>
            <w:vAlign w:val="center"/>
          </w:tcPr>
          <w:p w:rsidR="00C853CC" w:rsidRPr="009013DD" w:rsidRDefault="00C853CC" w:rsidP="005C2A1D">
            <w:pPr>
              <w:pStyle w:val="TableContents"/>
              <w:snapToGrid w:val="0"/>
              <w:jc w:val="center"/>
              <w:rPr>
                <w:rFonts w:ascii="Arial" w:hAnsi="Arial" w:cs="Arial"/>
                <w:bCs/>
                <w:sz w:val="22"/>
                <w:szCs w:val="22"/>
              </w:rPr>
            </w:pPr>
            <w:r w:rsidRPr="009013DD">
              <w:rPr>
                <w:rFonts w:ascii="Arial" w:hAnsi="Arial" w:cs="Arial"/>
                <w:bCs/>
                <w:sz w:val="22"/>
                <w:szCs w:val="22"/>
              </w:rPr>
              <w:t>21</w:t>
            </w:r>
          </w:p>
        </w:tc>
      </w:tr>
    </w:tbl>
    <w:p w:rsidR="00C853CC" w:rsidRDefault="00C853CC"/>
    <w:p w:rsidR="004621C6" w:rsidRDefault="004621C6"/>
    <w:p w:rsidR="004621C6" w:rsidRPr="009013DD" w:rsidRDefault="004621C6" w:rsidP="004621C6">
      <w:pPr>
        <w:ind w:firstLine="708"/>
        <w:jc w:val="both"/>
        <w:rPr>
          <w:rFonts w:ascii="Arial" w:hAnsi="Arial" w:cs="Arial"/>
          <w:sz w:val="22"/>
          <w:szCs w:val="22"/>
          <w:lang w:val="en-GB"/>
        </w:rPr>
      </w:pPr>
      <w:r w:rsidRPr="009013DD">
        <w:rPr>
          <w:rFonts w:ascii="Arial" w:hAnsi="Arial" w:cs="Arial"/>
          <w:b/>
          <w:bCs/>
          <w:sz w:val="22"/>
          <w:szCs w:val="22"/>
        </w:rPr>
        <w:t>2. ОБЛАСТ ГРАЂЕВИНАРСТВА И СТАМБЕНА ОБЛАСТ</w:t>
      </w:r>
    </w:p>
    <w:p w:rsidR="004621C6" w:rsidRPr="009013DD" w:rsidRDefault="004621C6" w:rsidP="004621C6">
      <w:pPr>
        <w:rPr>
          <w:rFonts w:ascii="Arial" w:hAnsi="Arial" w:cs="Arial"/>
          <w:b/>
          <w:sz w:val="22"/>
          <w:szCs w:val="22"/>
        </w:rPr>
      </w:pPr>
    </w:p>
    <w:p w:rsidR="004621C6" w:rsidRPr="009013DD" w:rsidRDefault="004621C6" w:rsidP="004621C6">
      <w:pPr>
        <w:ind w:firstLine="708"/>
        <w:jc w:val="both"/>
        <w:rPr>
          <w:rFonts w:ascii="Arial" w:hAnsi="Arial" w:cs="Arial"/>
          <w:sz w:val="22"/>
          <w:szCs w:val="22"/>
          <w:lang w:val="sr-Cyrl-RS" w:eastAsia="ar-SA"/>
        </w:rPr>
      </w:pPr>
      <w:r w:rsidRPr="009013DD">
        <w:rPr>
          <w:rFonts w:ascii="Arial" w:hAnsi="Arial" w:cs="Arial"/>
          <w:sz w:val="22"/>
          <w:szCs w:val="22"/>
          <w:lang w:eastAsia="ar-SA"/>
        </w:rPr>
        <w:t>У складу са Законом о планирању и изградњу (</w:t>
      </w:r>
      <w:r w:rsidRPr="009013DD">
        <w:rPr>
          <w:rFonts w:ascii="Arial" w:eastAsia="Arial Unicode MS" w:hAnsi="Arial" w:cs="Arial"/>
          <w:sz w:val="22"/>
          <w:szCs w:val="22"/>
          <w:lang w:eastAsia="ar-SA"/>
        </w:rPr>
        <w:t>«Службени гласник РС», број 72/09, 81/09-исправка, 64/10-УС, 24/11, 121/12, 42/13 - одлука УС, 50/13 - одлука УС и 98/2013 - одлука УС)</w:t>
      </w:r>
      <w:r w:rsidRPr="009013DD">
        <w:rPr>
          <w:rFonts w:ascii="Arial" w:hAnsi="Arial" w:cs="Arial"/>
          <w:sz w:val="22"/>
          <w:szCs w:val="22"/>
          <w:lang w:eastAsia="ar-SA"/>
        </w:rPr>
        <w:t xml:space="preserve">, у поступку издавања грађевинске дозволе за изградњу и доградњу, привремене грађевинске дозволе, издавања накнадне грађевинске и употребне дозволе за изграђене објекте, издавања решења којим се одобрава извођење радова на изградњи помоћних објеката, на инвестиционом одржавању објеката и уклањању препрека за особе са инвалидитетом, реконструкцију, адаптацији, санацији и промени намене објекта без извођења грађевинских радова, у поступку издавања употребе дозволе за изграђене објекте, издавање потврда и обавештења из области грађевинских стања у целом периоду, укупно је </w:t>
      </w:r>
      <w:proofErr w:type="spellStart"/>
      <w:r w:rsidRPr="009013DD">
        <w:rPr>
          <w:rFonts w:ascii="Arial" w:hAnsi="Arial" w:cs="Arial"/>
          <w:sz w:val="22"/>
          <w:szCs w:val="22"/>
          <w:lang w:eastAsia="ar-SA"/>
        </w:rPr>
        <w:t>поднето</w:t>
      </w:r>
      <w:proofErr w:type="spellEnd"/>
      <w:r w:rsidRPr="009013DD">
        <w:rPr>
          <w:rFonts w:ascii="Arial" w:hAnsi="Arial" w:cs="Arial"/>
          <w:sz w:val="22"/>
          <w:szCs w:val="22"/>
          <w:lang w:eastAsia="ar-SA"/>
        </w:rPr>
        <w:t xml:space="preserve"> 192 захтева од стране правних и физичких лица, по којима у 6 предмета је у току поступак, јер је странкама наложено да накнадно доставе документацију потребну за доношење одговарајућег решења, а у 186 предмета донете су одговарајуће одлуке.</w:t>
      </w:r>
    </w:p>
    <w:p w:rsidR="004621C6" w:rsidRPr="009013DD" w:rsidRDefault="004621C6" w:rsidP="004621C6">
      <w:pPr>
        <w:jc w:val="both"/>
        <w:rPr>
          <w:rFonts w:ascii="Arial" w:hAnsi="Arial" w:cs="Arial"/>
          <w:sz w:val="22"/>
          <w:szCs w:val="22"/>
        </w:rPr>
      </w:pPr>
      <w:r w:rsidRPr="009013DD">
        <w:rPr>
          <w:rFonts w:ascii="Arial" w:hAnsi="Arial" w:cs="Arial"/>
          <w:sz w:val="22"/>
          <w:szCs w:val="22"/>
        </w:rPr>
        <w:tab/>
        <w:t xml:space="preserve">У извештајном периоду, у складу са новим Законом о планирању и изградњи за оне објекте где је издата </w:t>
      </w:r>
      <w:proofErr w:type="spellStart"/>
      <w:r w:rsidRPr="009013DD">
        <w:rPr>
          <w:rFonts w:ascii="Arial" w:hAnsi="Arial" w:cs="Arial"/>
          <w:sz w:val="22"/>
          <w:szCs w:val="22"/>
        </w:rPr>
        <w:t>локацијска</w:t>
      </w:r>
      <w:proofErr w:type="spellEnd"/>
      <w:r w:rsidRPr="009013DD">
        <w:rPr>
          <w:rFonts w:ascii="Arial" w:hAnsi="Arial" w:cs="Arial"/>
          <w:sz w:val="22"/>
          <w:szCs w:val="22"/>
        </w:rPr>
        <w:t xml:space="preserve"> дозвола издате су 31 грађевинска дозвола, донета су 2 решења којима се мењају издате грађевинске дозволе услед промене инвеститора или услед промена у току грађења, а на основу члана 141. или члана 142. Закона о планирању и изградњи, а 4 захтева за издавање грађевинске дозволе нису решена, јер је странци наложено да накнадно достави доказе предвиђене чланом 135. Закона о планирању и изградњи.</w:t>
      </w:r>
    </w:p>
    <w:p w:rsidR="004621C6" w:rsidRPr="009013DD" w:rsidRDefault="004621C6" w:rsidP="004621C6">
      <w:pPr>
        <w:jc w:val="both"/>
        <w:rPr>
          <w:rFonts w:ascii="Arial" w:hAnsi="Arial" w:cs="Arial"/>
          <w:sz w:val="22"/>
          <w:szCs w:val="22"/>
        </w:rPr>
      </w:pPr>
      <w:r w:rsidRPr="009013DD">
        <w:rPr>
          <w:rFonts w:ascii="Arial" w:hAnsi="Arial" w:cs="Arial"/>
          <w:sz w:val="22"/>
          <w:szCs w:val="22"/>
        </w:rPr>
        <w:tab/>
        <w:t>У извештајном периоду, по свим поднетим захтевима за издавање грађевинске дозволе за објекат изграђен, односно реконструисан без грађевинске дозволе – легализација, издато је 37 накнадних грађевинских и употребних дозвола за изграђени објекат.</w:t>
      </w:r>
    </w:p>
    <w:p w:rsidR="004621C6" w:rsidRPr="009013DD" w:rsidRDefault="004621C6" w:rsidP="004621C6">
      <w:pPr>
        <w:jc w:val="both"/>
        <w:rPr>
          <w:rFonts w:ascii="Arial" w:hAnsi="Arial" w:cs="Arial"/>
          <w:sz w:val="22"/>
          <w:szCs w:val="22"/>
        </w:rPr>
      </w:pPr>
      <w:r w:rsidRPr="009013DD">
        <w:rPr>
          <w:rFonts w:ascii="Arial" w:hAnsi="Arial" w:cs="Arial"/>
          <w:sz w:val="22"/>
          <w:szCs w:val="22"/>
        </w:rPr>
        <w:tab/>
        <w:t xml:space="preserve">У складу са чланом 145. Закона о планирању и изградњи, од стране правних и физичких лица </w:t>
      </w:r>
      <w:proofErr w:type="spellStart"/>
      <w:r w:rsidRPr="009013DD">
        <w:rPr>
          <w:rFonts w:ascii="Arial" w:hAnsi="Arial" w:cs="Arial"/>
          <w:sz w:val="22"/>
          <w:szCs w:val="22"/>
        </w:rPr>
        <w:t>поднето</w:t>
      </w:r>
      <w:proofErr w:type="spellEnd"/>
      <w:r w:rsidRPr="009013DD">
        <w:rPr>
          <w:rFonts w:ascii="Arial" w:hAnsi="Arial" w:cs="Arial"/>
          <w:sz w:val="22"/>
          <w:szCs w:val="22"/>
        </w:rPr>
        <w:t xml:space="preserve"> је 38 пријава, односно захтева за изградњу помоћних објеката, инвестиционо одржавање објеката, </w:t>
      </w:r>
      <w:proofErr w:type="spellStart"/>
      <w:r w:rsidRPr="009013DD">
        <w:rPr>
          <w:rFonts w:ascii="Arial" w:hAnsi="Arial" w:cs="Arial"/>
          <w:sz w:val="22"/>
          <w:szCs w:val="22"/>
        </w:rPr>
        <w:t>пренамену</w:t>
      </w:r>
      <w:proofErr w:type="spellEnd"/>
      <w:r w:rsidRPr="009013DD">
        <w:rPr>
          <w:rFonts w:ascii="Arial" w:hAnsi="Arial" w:cs="Arial"/>
          <w:sz w:val="22"/>
          <w:szCs w:val="22"/>
        </w:rPr>
        <w:t xml:space="preserve"> објеката, реконструкцију, адаптацију и </w:t>
      </w:r>
      <w:r w:rsidRPr="009013DD">
        <w:rPr>
          <w:rFonts w:ascii="Arial" w:hAnsi="Arial" w:cs="Arial"/>
          <w:sz w:val="22"/>
          <w:szCs w:val="22"/>
        </w:rPr>
        <w:lastRenderedPageBreak/>
        <w:t xml:space="preserve">санацију објеката. По поднетим захтевима издато је  36 решења и то 18 решења којим се одобрава извођење радова на изградњи помоћних објеката (остава, ограда, септичких јама итд.), 11 решења којим се одобрава извођење радова на </w:t>
      </w:r>
      <w:proofErr w:type="spellStart"/>
      <w:r w:rsidRPr="009013DD">
        <w:rPr>
          <w:rFonts w:ascii="Arial" w:hAnsi="Arial" w:cs="Arial"/>
          <w:sz w:val="22"/>
          <w:szCs w:val="22"/>
        </w:rPr>
        <w:t>реконстукцији</w:t>
      </w:r>
      <w:proofErr w:type="spellEnd"/>
      <w:r w:rsidRPr="009013DD">
        <w:rPr>
          <w:rFonts w:ascii="Arial" w:hAnsi="Arial" w:cs="Arial"/>
          <w:sz w:val="22"/>
          <w:szCs w:val="22"/>
        </w:rPr>
        <w:t xml:space="preserve"> објекта, 2 решења којим се одобрава извођење радова на адаптацији и санацији објекта, 3 решења којим се одобрава извођење радова на инвестиционом одржавању објеката и 2 решења којима се одобрава </w:t>
      </w:r>
      <w:proofErr w:type="spellStart"/>
      <w:r w:rsidRPr="009013DD">
        <w:rPr>
          <w:rFonts w:ascii="Arial" w:hAnsi="Arial" w:cs="Arial"/>
          <w:sz w:val="22"/>
          <w:szCs w:val="22"/>
        </w:rPr>
        <w:t>пренамена</w:t>
      </w:r>
      <w:proofErr w:type="spellEnd"/>
      <w:r w:rsidRPr="009013DD">
        <w:rPr>
          <w:rFonts w:ascii="Arial" w:hAnsi="Arial" w:cs="Arial"/>
          <w:sz w:val="22"/>
          <w:szCs w:val="22"/>
        </w:rPr>
        <w:t xml:space="preserve"> објеката без извођења радова, а 2 захтева нису решена, јер је странкама наложено да накнадно доставе документацију потребну за доношење одговарајућег решења. </w:t>
      </w:r>
    </w:p>
    <w:p w:rsidR="004621C6" w:rsidRPr="009013DD" w:rsidRDefault="004621C6" w:rsidP="004621C6">
      <w:pPr>
        <w:jc w:val="both"/>
        <w:rPr>
          <w:rFonts w:ascii="Arial" w:hAnsi="Arial" w:cs="Arial"/>
          <w:sz w:val="22"/>
          <w:szCs w:val="22"/>
        </w:rPr>
      </w:pPr>
      <w:r w:rsidRPr="009013DD">
        <w:rPr>
          <w:rFonts w:ascii="Arial" w:hAnsi="Arial" w:cs="Arial"/>
          <w:sz w:val="22"/>
          <w:szCs w:val="22"/>
        </w:rPr>
        <w:tab/>
        <w:t xml:space="preserve">У складу са чланом 152. </w:t>
      </w:r>
      <w:r w:rsidRPr="009013DD">
        <w:rPr>
          <w:rFonts w:ascii="Arial" w:eastAsia="Arial Unicode MS" w:hAnsi="Arial" w:cs="Arial"/>
          <w:sz w:val="22"/>
          <w:szCs w:val="22"/>
        </w:rPr>
        <w:t xml:space="preserve">став 4. Закона о планирању и изградњи </w:t>
      </w:r>
      <w:r w:rsidRPr="009013DD">
        <w:rPr>
          <w:rFonts w:ascii="Arial" w:hAnsi="Arial" w:cs="Arial"/>
          <w:sz w:val="22"/>
          <w:szCs w:val="22"/>
        </w:rPr>
        <w:t>поднета су 6 обавештења о завршетку израде темеља и у законском року су издате 6 потврде о усаглашености темеља са главним пројектом.</w:t>
      </w:r>
    </w:p>
    <w:p w:rsidR="004621C6" w:rsidRPr="009013DD" w:rsidRDefault="004621C6" w:rsidP="004621C6">
      <w:pPr>
        <w:jc w:val="both"/>
        <w:rPr>
          <w:rFonts w:ascii="Arial" w:hAnsi="Arial" w:cs="Arial"/>
          <w:sz w:val="22"/>
          <w:szCs w:val="22"/>
        </w:rPr>
      </w:pPr>
      <w:r w:rsidRPr="009013DD">
        <w:rPr>
          <w:rFonts w:ascii="Arial" w:hAnsi="Arial" w:cs="Arial"/>
          <w:sz w:val="22"/>
          <w:szCs w:val="22"/>
        </w:rPr>
        <w:tab/>
        <w:t xml:space="preserve">У извештајном периоду, у складу са чланом 148. Закона о планирању и изградњи, од стране правних и физичких лица, </w:t>
      </w:r>
      <w:proofErr w:type="spellStart"/>
      <w:r w:rsidRPr="009013DD">
        <w:rPr>
          <w:rFonts w:ascii="Arial" w:hAnsi="Arial" w:cs="Arial"/>
          <w:sz w:val="22"/>
          <w:szCs w:val="22"/>
        </w:rPr>
        <w:t>поднето</w:t>
      </w:r>
      <w:proofErr w:type="spellEnd"/>
      <w:r w:rsidRPr="009013DD">
        <w:rPr>
          <w:rFonts w:ascii="Arial" w:hAnsi="Arial" w:cs="Arial"/>
          <w:sz w:val="22"/>
          <w:szCs w:val="22"/>
        </w:rPr>
        <w:t xml:space="preserve"> је укупно 15 пријава почетка грађења објекта на основу издате грађевинске дозволе.</w:t>
      </w:r>
    </w:p>
    <w:p w:rsidR="004621C6" w:rsidRPr="009013DD" w:rsidRDefault="004621C6" w:rsidP="004621C6">
      <w:pPr>
        <w:jc w:val="both"/>
        <w:rPr>
          <w:rFonts w:ascii="Arial" w:hAnsi="Arial" w:cs="Arial"/>
          <w:sz w:val="22"/>
          <w:szCs w:val="22"/>
          <w:lang w:val="sr-Cyrl-RS"/>
        </w:rPr>
      </w:pPr>
      <w:r w:rsidRPr="009013DD">
        <w:rPr>
          <w:rFonts w:ascii="Arial" w:hAnsi="Arial" w:cs="Arial"/>
          <w:sz w:val="22"/>
          <w:szCs w:val="22"/>
        </w:rPr>
        <w:tab/>
        <w:t xml:space="preserve">Сходно законским прописима из области грађевинарства и обавезе инвеститора изграђених објеката, у извештајном периоду </w:t>
      </w:r>
      <w:proofErr w:type="spellStart"/>
      <w:r w:rsidRPr="009013DD">
        <w:rPr>
          <w:rFonts w:ascii="Arial" w:hAnsi="Arial" w:cs="Arial"/>
          <w:sz w:val="22"/>
          <w:szCs w:val="22"/>
        </w:rPr>
        <w:t>поднето</w:t>
      </w:r>
      <w:proofErr w:type="spellEnd"/>
      <w:r w:rsidRPr="009013DD">
        <w:rPr>
          <w:rFonts w:ascii="Arial" w:hAnsi="Arial" w:cs="Arial"/>
          <w:sz w:val="22"/>
          <w:szCs w:val="22"/>
        </w:rPr>
        <w:t xml:space="preserve"> је 25 захтева за технички преглед и издавање употребне дозволе. По обављеним техничким прегледима изграђених, дограђених, реконструисаних и </w:t>
      </w:r>
      <w:proofErr w:type="spellStart"/>
      <w:r w:rsidRPr="009013DD">
        <w:rPr>
          <w:rFonts w:ascii="Arial" w:hAnsi="Arial" w:cs="Arial"/>
          <w:sz w:val="22"/>
          <w:szCs w:val="22"/>
        </w:rPr>
        <w:t>пренамењених</w:t>
      </w:r>
      <w:proofErr w:type="spellEnd"/>
      <w:r w:rsidRPr="009013DD">
        <w:rPr>
          <w:rFonts w:ascii="Arial" w:hAnsi="Arial" w:cs="Arial"/>
          <w:sz w:val="22"/>
          <w:szCs w:val="22"/>
        </w:rPr>
        <w:t xml:space="preserve"> објеката, од стране комисија за технички преглед и по достављању прибављених осталих сагласности, зависно од врсте и намене објеката (противпожарне, водопривредне дозволе и сл.) издате су по захтеву странака 24 употребне дозволе, а по једном захтеву поступак је обустављен.</w:t>
      </w:r>
    </w:p>
    <w:p w:rsidR="004621C6" w:rsidRPr="009013DD" w:rsidRDefault="004621C6" w:rsidP="004621C6">
      <w:pPr>
        <w:jc w:val="both"/>
        <w:rPr>
          <w:rFonts w:ascii="Arial" w:hAnsi="Arial" w:cs="Arial"/>
          <w:sz w:val="22"/>
          <w:szCs w:val="22"/>
        </w:rPr>
      </w:pPr>
      <w:r w:rsidRPr="009013DD">
        <w:rPr>
          <w:rFonts w:ascii="Arial" w:hAnsi="Arial" w:cs="Arial"/>
          <w:sz w:val="22"/>
          <w:szCs w:val="22"/>
        </w:rPr>
        <w:tab/>
        <w:t xml:space="preserve">У извештајном периоду је </w:t>
      </w:r>
      <w:proofErr w:type="spellStart"/>
      <w:r w:rsidRPr="009013DD">
        <w:rPr>
          <w:rFonts w:ascii="Arial" w:hAnsi="Arial" w:cs="Arial"/>
          <w:sz w:val="22"/>
          <w:szCs w:val="22"/>
        </w:rPr>
        <w:t>поднето</w:t>
      </w:r>
      <w:proofErr w:type="spellEnd"/>
      <w:r w:rsidRPr="009013DD">
        <w:rPr>
          <w:rFonts w:ascii="Arial" w:hAnsi="Arial" w:cs="Arial"/>
          <w:sz w:val="22"/>
          <w:szCs w:val="22"/>
        </w:rPr>
        <w:t xml:space="preserve"> 2 захтева за издавање одобрења за постављање монтажних објеката –  гаража и киоска и по поднетим захтевима издато је 1 решење којим се одобрава постављање монтажног објекта –  гараже, киоска, а у једном предмету је захтев одбачен као непотпун.</w:t>
      </w:r>
    </w:p>
    <w:p w:rsidR="004621C6" w:rsidRPr="009013DD" w:rsidRDefault="004621C6" w:rsidP="004621C6">
      <w:pPr>
        <w:jc w:val="both"/>
        <w:rPr>
          <w:rFonts w:ascii="Arial" w:hAnsi="Arial" w:cs="Arial"/>
          <w:sz w:val="22"/>
          <w:szCs w:val="22"/>
        </w:rPr>
      </w:pPr>
      <w:r w:rsidRPr="009013DD">
        <w:rPr>
          <w:rFonts w:ascii="Arial" w:hAnsi="Arial" w:cs="Arial"/>
          <w:sz w:val="22"/>
          <w:szCs w:val="22"/>
        </w:rPr>
        <w:tab/>
        <w:t xml:space="preserve">Од стране физичких лица или правних лица </w:t>
      </w:r>
      <w:proofErr w:type="spellStart"/>
      <w:r w:rsidRPr="009013DD">
        <w:rPr>
          <w:rFonts w:ascii="Arial" w:hAnsi="Arial" w:cs="Arial"/>
          <w:sz w:val="22"/>
          <w:szCs w:val="22"/>
        </w:rPr>
        <w:t>поднето</w:t>
      </w:r>
      <w:proofErr w:type="spellEnd"/>
      <w:r w:rsidRPr="009013DD">
        <w:rPr>
          <w:rFonts w:ascii="Arial" w:hAnsi="Arial" w:cs="Arial"/>
          <w:sz w:val="22"/>
          <w:szCs w:val="22"/>
        </w:rPr>
        <w:t xml:space="preserve"> је 32 захтева за издавање потврда – уверења или обавештења из области грађевинских стања. Сви захтеви су у законском року позитивно решени. </w:t>
      </w:r>
    </w:p>
    <w:p w:rsidR="004621C6" w:rsidRPr="009013DD" w:rsidRDefault="004621C6" w:rsidP="004621C6">
      <w:pPr>
        <w:jc w:val="both"/>
        <w:rPr>
          <w:rFonts w:ascii="Arial" w:hAnsi="Arial" w:cs="Arial"/>
          <w:sz w:val="22"/>
          <w:szCs w:val="22"/>
        </w:rPr>
      </w:pPr>
      <w:r w:rsidRPr="009013DD">
        <w:rPr>
          <w:rFonts w:ascii="Arial" w:hAnsi="Arial" w:cs="Arial"/>
          <w:sz w:val="22"/>
          <w:szCs w:val="22"/>
        </w:rPr>
        <w:tab/>
        <w:t xml:space="preserve">У извештајном периоду је </w:t>
      </w:r>
      <w:proofErr w:type="spellStart"/>
      <w:r w:rsidRPr="009013DD">
        <w:rPr>
          <w:rFonts w:ascii="Arial" w:hAnsi="Arial" w:cs="Arial"/>
          <w:sz w:val="22"/>
          <w:szCs w:val="22"/>
        </w:rPr>
        <w:t>поднето</w:t>
      </w:r>
      <w:proofErr w:type="spellEnd"/>
      <w:r w:rsidRPr="009013DD">
        <w:rPr>
          <w:rFonts w:ascii="Arial" w:hAnsi="Arial" w:cs="Arial"/>
          <w:sz w:val="22"/>
          <w:szCs w:val="22"/>
        </w:rPr>
        <w:t xml:space="preserve"> 3 захтева из стамбене области, ради исељења из стана или откупа стана, у 2 предмета донето је једно решење и једно обавештење, а један предмет није решен јер је странци наложено да накнадно достави документацију потребну за доношење одговарајућег решења.</w:t>
      </w:r>
    </w:p>
    <w:p w:rsidR="004621C6" w:rsidRDefault="004621C6"/>
    <w:p w:rsidR="004621C6" w:rsidRPr="009013DD" w:rsidRDefault="004621C6" w:rsidP="004621C6">
      <w:pPr>
        <w:rPr>
          <w:rFonts w:ascii="Arial" w:hAnsi="Arial" w:cs="Arial"/>
          <w:b/>
          <w:sz w:val="22"/>
          <w:szCs w:val="22"/>
          <w:lang w:val="en-GB"/>
        </w:rPr>
      </w:pPr>
      <w:r w:rsidRPr="009013DD">
        <w:rPr>
          <w:rFonts w:ascii="Arial" w:hAnsi="Arial" w:cs="Arial"/>
          <w:b/>
          <w:sz w:val="22"/>
          <w:szCs w:val="22"/>
        </w:rPr>
        <w:t>3. КОМУНАЛНА ОБЛАСТ</w:t>
      </w:r>
    </w:p>
    <w:p w:rsidR="004621C6" w:rsidRPr="009013DD" w:rsidRDefault="004621C6" w:rsidP="004621C6">
      <w:pPr>
        <w:jc w:val="center"/>
        <w:rPr>
          <w:rFonts w:ascii="Arial" w:hAnsi="Arial" w:cs="Arial"/>
          <w:b/>
          <w:sz w:val="22"/>
          <w:szCs w:val="22"/>
        </w:rPr>
      </w:pPr>
    </w:p>
    <w:p w:rsidR="004621C6" w:rsidRPr="009013DD" w:rsidRDefault="004621C6" w:rsidP="004621C6">
      <w:pPr>
        <w:ind w:firstLine="709"/>
        <w:jc w:val="both"/>
        <w:rPr>
          <w:rFonts w:ascii="Arial" w:hAnsi="Arial" w:cs="Arial"/>
          <w:bCs/>
          <w:sz w:val="22"/>
          <w:szCs w:val="22"/>
        </w:rPr>
      </w:pPr>
      <w:r w:rsidRPr="009013DD">
        <w:rPr>
          <w:rFonts w:ascii="Arial" w:hAnsi="Arial" w:cs="Arial"/>
          <w:sz w:val="22"/>
          <w:szCs w:val="22"/>
        </w:rPr>
        <w:t>У току извештајног периода овом Органу поднета су 90 захтева од стране правних и физичких лица за заузеће јавних површина,  прекопавање истих, сечу - кресање и уклањање стабала са јавне површине и</w:t>
      </w:r>
      <w:r w:rsidRPr="009013DD">
        <w:rPr>
          <w:rFonts w:ascii="Arial" w:hAnsi="Arial" w:cs="Arial"/>
          <w:sz w:val="22"/>
          <w:szCs w:val="22"/>
          <w:lang w:val="sl-SI"/>
        </w:rPr>
        <w:t xml:space="preserve"> зa ископавање и пренос посмртних остатака</w:t>
      </w:r>
      <w:r w:rsidRPr="009013DD">
        <w:rPr>
          <w:rFonts w:ascii="Arial" w:hAnsi="Arial" w:cs="Arial"/>
          <w:sz w:val="22"/>
          <w:szCs w:val="22"/>
        </w:rPr>
        <w:t>.</w:t>
      </w:r>
      <w:r w:rsidRPr="009013DD">
        <w:rPr>
          <w:rFonts w:ascii="Arial" w:hAnsi="Arial" w:cs="Arial"/>
          <w:bCs/>
          <w:sz w:val="22"/>
          <w:szCs w:val="22"/>
        </w:rPr>
        <w:t xml:space="preserve"> </w:t>
      </w:r>
    </w:p>
    <w:p w:rsidR="004621C6" w:rsidRPr="009013DD" w:rsidRDefault="004621C6" w:rsidP="004621C6">
      <w:pPr>
        <w:ind w:firstLine="23"/>
        <w:jc w:val="both"/>
        <w:rPr>
          <w:rFonts w:ascii="Arial" w:hAnsi="Arial" w:cs="Arial"/>
          <w:sz w:val="22"/>
          <w:szCs w:val="22"/>
        </w:rPr>
      </w:pPr>
      <w:r w:rsidRPr="009013DD">
        <w:rPr>
          <w:rFonts w:ascii="Arial" w:hAnsi="Arial" w:cs="Arial"/>
          <w:bCs/>
          <w:sz w:val="22"/>
          <w:szCs w:val="22"/>
        </w:rPr>
        <w:tab/>
      </w:r>
      <w:r w:rsidRPr="009013DD">
        <w:rPr>
          <w:rFonts w:ascii="Arial" w:hAnsi="Arial" w:cs="Arial"/>
          <w:sz w:val="22"/>
          <w:szCs w:val="22"/>
        </w:rPr>
        <w:t>У складу са важећим законским прописима из области комуналне делатности и области планирања и уређења простора</w:t>
      </w:r>
      <w:r w:rsidRPr="009013DD">
        <w:rPr>
          <w:rFonts w:ascii="Arial" w:hAnsi="Arial" w:cs="Arial"/>
          <w:bCs/>
          <w:sz w:val="22"/>
          <w:szCs w:val="22"/>
        </w:rPr>
        <w:t xml:space="preserve"> </w:t>
      </w:r>
      <w:r w:rsidRPr="009013DD">
        <w:rPr>
          <w:rFonts w:ascii="Arial" w:hAnsi="Arial" w:cs="Arial"/>
          <w:sz w:val="22"/>
          <w:szCs w:val="22"/>
        </w:rPr>
        <w:t xml:space="preserve">издато је укупно 80 одобрење за заузеће јавних површина - ради постављања покретних тезги за продају </w:t>
      </w:r>
      <w:proofErr w:type="spellStart"/>
      <w:r w:rsidRPr="009013DD">
        <w:rPr>
          <w:rFonts w:ascii="Arial" w:hAnsi="Arial" w:cs="Arial"/>
          <w:sz w:val="22"/>
          <w:szCs w:val="22"/>
        </w:rPr>
        <w:t>непрехрамбених</w:t>
      </w:r>
      <w:proofErr w:type="spellEnd"/>
      <w:r w:rsidRPr="009013DD">
        <w:rPr>
          <w:rFonts w:ascii="Arial" w:hAnsi="Arial" w:cs="Arial"/>
          <w:sz w:val="22"/>
          <w:szCs w:val="22"/>
        </w:rPr>
        <w:t xml:space="preserve"> производа – пригодних поклона у дане празника (новогодишњих и </w:t>
      </w:r>
      <w:proofErr w:type="spellStart"/>
      <w:r w:rsidRPr="009013DD">
        <w:rPr>
          <w:rFonts w:ascii="Arial" w:hAnsi="Arial" w:cs="Arial"/>
          <w:sz w:val="22"/>
          <w:szCs w:val="22"/>
        </w:rPr>
        <w:t>осмомартовских</w:t>
      </w:r>
      <w:proofErr w:type="spellEnd"/>
      <w:r w:rsidRPr="009013DD">
        <w:rPr>
          <w:rFonts w:ascii="Arial" w:hAnsi="Arial" w:cs="Arial"/>
          <w:sz w:val="22"/>
          <w:szCs w:val="22"/>
        </w:rPr>
        <w:t xml:space="preserve"> празника), постављања расхладних уређаја за продају напитака и  индустријског сладоледа и кремова испред пословних просторија, за постављање башти испред угоститељских објеката и постављање башти и </w:t>
      </w:r>
      <w:proofErr w:type="spellStart"/>
      <w:r w:rsidRPr="009013DD">
        <w:rPr>
          <w:rFonts w:ascii="Arial" w:hAnsi="Arial" w:cs="Arial"/>
          <w:sz w:val="22"/>
          <w:szCs w:val="22"/>
        </w:rPr>
        <w:t>тенди</w:t>
      </w:r>
      <w:proofErr w:type="spellEnd"/>
      <w:r w:rsidRPr="009013DD">
        <w:rPr>
          <w:rFonts w:ascii="Arial" w:hAnsi="Arial" w:cs="Arial"/>
          <w:sz w:val="22"/>
          <w:szCs w:val="22"/>
        </w:rPr>
        <w:t xml:space="preserve"> испред угоститељских објеката, а за одређени временски период. У извештајном периоду 3 захтева за издавање одобрење за заузеће јавних површина  су  одбачена, а 1 захтев је обустављен по </w:t>
      </w:r>
      <w:proofErr w:type="spellStart"/>
      <w:r w:rsidRPr="009013DD">
        <w:rPr>
          <w:rFonts w:ascii="Arial" w:hAnsi="Arial" w:cs="Arial"/>
          <w:sz w:val="22"/>
          <w:szCs w:val="22"/>
        </w:rPr>
        <w:t>одустанку</w:t>
      </w:r>
      <w:proofErr w:type="spellEnd"/>
      <w:r w:rsidRPr="009013DD">
        <w:rPr>
          <w:rFonts w:ascii="Arial" w:hAnsi="Arial" w:cs="Arial"/>
          <w:sz w:val="22"/>
          <w:szCs w:val="22"/>
        </w:rPr>
        <w:t xml:space="preserve"> странке од поднетог захтева.</w:t>
      </w:r>
    </w:p>
    <w:p w:rsidR="004621C6" w:rsidRPr="009013DD" w:rsidRDefault="004621C6" w:rsidP="004621C6">
      <w:pPr>
        <w:ind w:firstLine="727"/>
        <w:jc w:val="both"/>
        <w:rPr>
          <w:rFonts w:ascii="Arial" w:hAnsi="Arial" w:cs="Arial"/>
          <w:sz w:val="22"/>
          <w:szCs w:val="22"/>
          <w:lang w:val="sl-SI"/>
        </w:rPr>
      </w:pPr>
      <w:r w:rsidRPr="009013DD">
        <w:rPr>
          <w:rFonts w:ascii="Arial" w:hAnsi="Arial" w:cs="Arial"/>
          <w:sz w:val="22"/>
          <w:szCs w:val="22"/>
        </w:rPr>
        <w:t>У извештајном периоду је донето 4 одобрења за прекопавање јавних површина (улица, тротоара, тргова и сл.) у циљу обезбеђења прикључка објекта на комуналну инфраструктуру, донета су 4 обавештења из области о уклањању дрвећа са јавне површине, а 2</w:t>
      </w:r>
      <w:r w:rsidRPr="009013DD">
        <w:rPr>
          <w:rFonts w:ascii="Arial" w:hAnsi="Arial" w:cs="Arial"/>
          <w:sz w:val="22"/>
          <w:szCs w:val="22"/>
          <w:lang w:val="sl-SI"/>
        </w:rPr>
        <w:t xml:space="preserve"> oдoбрeњa зa ископавање и пренос посмртних остатака.</w:t>
      </w:r>
    </w:p>
    <w:p w:rsidR="004621C6" w:rsidRPr="009013DD" w:rsidRDefault="004621C6" w:rsidP="004621C6">
      <w:pPr>
        <w:ind w:firstLine="720"/>
        <w:jc w:val="both"/>
        <w:rPr>
          <w:rFonts w:ascii="Arial" w:hAnsi="Arial" w:cs="Arial"/>
          <w:sz w:val="22"/>
          <w:szCs w:val="22"/>
        </w:rPr>
      </w:pPr>
      <w:r w:rsidRPr="009013DD">
        <w:rPr>
          <w:rFonts w:ascii="Arial" w:hAnsi="Arial" w:cs="Arial"/>
          <w:sz w:val="22"/>
          <w:szCs w:val="22"/>
        </w:rPr>
        <w:t xml:space="preserve">Орган је по службеној дужности, а у складу са чл. 42. Одлуке о постављању мањих монтажних објеката на јавним и осталим површинама (“Сл. лист општине </w:t>
      </w:r>
      <w:proofErr w:type="spellStart"/>
      <w:r w:rsidRPr="009013DD">
        <w:rPr>
          <w:rFonts w:ascii="Arial" w:hAnsi="Arial" w:cs="Arial"/>
          <w:sz w:val="22"/>
          <w:szCs w:val="22"/>
        </w:rPr>
        <w:lastRenderedPageBreak/>
        <w:t>Књажевац</w:t>
      </w:r>
      <w:proofErr w:type="spellEnd"/>
      <w:r w:rsidRPr="009013DD">
        <w:rPr>
          <w:rFonts w:ascii="Arial" w:hAnsi="Arial" w:cs="Arial"/>
          <w:sz w:val="22"/>
          <w:szCs w:val="22"/>
        </w:rPr>
        <w:t xml:space="preserve">” бр. 8/08) прибављао сагласност на локацију од стране ЈП «Дирекција за развој, урбанизам и изградњу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w:t>
      </w:r>
      <w:proofErr w:type="spellStart"/>
      <w:r w:rsidRPr="009013DD">
        <w:rPr>
          <w:rFonts w:ascii="Arial" w:hAnsi="Arial" w:cs="Arial"/>
          <w:sz w:val="22"/>
          <w:szCs w:val="22"/>
        </w:rPr>
        <w:t>Књажевац</w:t>
      </w:r>
      <w:proofErr w:type="spellEnd"/>
      <w:r w:rsidRPr="009013DD">
        <w:rPr>
          <w:rFonts w:ascii="Arial" w:hAnsi="Arial" w:cs="Arial"/>
          <w:sz w:val="22"/>
          <w:szCs w:val="22"/>
        </w:rPr>
        <w:t>, као и друге услове прописане овом Одлуком, а који претходе издавању одобрења за постављање башти и осталих мањих монтажних објеката на јавним површинама.</w:t>
      </w:r>
    </w:p>
    <w:p w:rsidR="004621C6" w:rsidRPr="009013DD" w:rsidRDefault="004621C6" w:rsidP="004621C6">
      <w:pPr>
        <w:ind w:firstLine="720"/>
        <w:jc w:val="both"/>
        <w:rPr>
          <w:rFonts w:ascii="Arial" w:hAnsi="Arial" w:cs="Arial"/>
          <w:sz w:val="22"/>
          <w:szCs w:val="22"/>
          <w:lang w:val="en-GB"/>
        </w:rPr>
      </w:pPr>
    </w:p>
    <w:p w:rsidR="004621C6" w:rsidRPr="009013DD" w:rsidRDefault="004621C6" w:rsidP="004621C6">
      <w:pPr>
        <w:ind w:firstLine="720"/>
        <w:jc w:val="both"/>
        <w:rPr>
          <w:rFonts w:ascii="Arial" w:hAnsi="Arial" w:cs="Arial"/>
          <w:sz w:val="22"/>
          <w:szCs w:val="22"/>
          <w:lang w:val="en-GB"/>
        </w:rPr>
      </w:pPr>
    </w:p>
    <w:tbl>
      <w:tblPr>
        <w:tblW w:w="0" w:type="auto"/>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10"/>
        <w:gridCol w:w="2892"/>
        <w:gridCol w:w="993"/>
        <w:gridCol w:w="1275"/>
        <w:gridCol w:w="1276"/>
        <w:gridCol w:w="1134"/>
        <w:gridCol w:w="1587"/>
      </w:tblGrid>
      <w:tr w:rsidR="004621C6" w:rsidRPr="009013DD" w:rsidTr="005C2A1D">
        <w:trPr>
          <w:jc w:val="center"/>
        </w:trPr>
        <w:tc>
          <w:tcPr>
            <w:tcW w:w="510" w:type="dxa"/>
            <w:tcBorders>
              <w:top w:val="single" w:sz="2" w:space="0" w:color="000000"/>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bCs/>
                <w:sz w:val="22"/>
                <w:szCs w:val="22"/>
              </w:rPr>
            </w:pPr>
            <w:r w:rsidRPr="009013DD">
              <w:rPr>
                <w:rFonts w:ascii="Arial" w:hAnsi="Arial" w:cs="Arial"/>
                <w:bCs/>
                <w:sz w:val="22"/>
                <w:szCs w:val="22"/>
              </w:rPr>
              <w:t>бр.</w:t>
            </w:r>
          </w:p>
        </w:tc>
        <w:tc>
          <w:tcPr>
            <w:tcW w:w="2892" w:type="dxa"/>
            <w:tcBorders>
              <w:top w:val="single" w:sz="2" w:space="0" w:color="000000"/>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bCs/>
                <w:sz w:val="22"/>
                <w:szCs w:val="22"/>
              </w:rPr>
            </w:pPr>
            <w:r w:rsidRPr="009013DD">
              <w:rPr>
                <w:rFonts w:ascii="Arial" w:hAnsi="Arial" w:cs="Arial"/>
                <w:bCs/>
                <w:sz w:val="22"/>
                <w:szCs w:val="22"/>
              </w:rPr>
              <w:t xml:space="preserve"> Назив</w:t>
            </w:r>
          </w:p>
        </w:tc>
        <w:tc>
          <w:tcPr>
            <w:tcW w:w="993" w:type="dxa"/>
            <w:tcBorders>
              <w:top w:val="single" w:sz="2" w:space="0" w:color="000000"/>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bCs/>
                <w:sz w:val="22"/>
                <w:szCs w:val="22"/>
              </w:rPr>
            </w:pPr>
            <w:r w:rsidRPr="009013DD">
              <w:rPr>
                <w:rFonts w:ascii="Arial" w:hAnsi="Arial" w:cs="Arial"/>
                <w:bCs/>
                <w:sz w:val="22"/>
                <w:szCs w:val="22"/>
              </w:rPr>
              <w:t xml:space="preserve"> Решени</w:t>
            </w:r>
          </w:p>
        </w:tc>
        <w:tc>
          <w:tcPr>
            <w:tcW w:w="1275" w:type="dxa"/>
            <w:tcBorders>
              <w:top w:val="single" w:sz="2" w:space="0" w:color="000000"/>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bCs/>
                <w:sz w:val="22"/>
                <w:szCs w:val="22"/>
              </w:rPr>
            </w:pPr>
            <w:r w:rsidRPr="009013DD">
              <w:rPr>
                <w:rFonts w:ascii="Arial" w:hAnsi="Arial" w:cs="Arial"/>
                <w:bCs/>
                <w:sz w:val="22"/>
                <w:szCs w:val="22"/>
              </w:rPr>
              <w:t>Нерешени</w:t>
            </w:r>
          </w:p>
        </w:tc>
        <w:tc>
          <w:tcPr>
            <w:tcW w:w="1276" w:type="dxa"/>
            <w:tcBorders>
              <w:top w:val="single" w:sz="2" w:space="0" w:color="000000"/>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bCs/>
                <w:sz w:val="22"/>
                <w:szCs w:val="22"/>
              </w:rPr>
            </w:pPr>
            <w:r w:rsidRPr="009013DD">
              <w:rPr>
                <w:rFonts w:ascii="Arial" w:hAnsi="Arial" w:cs="Arial"/>
                <w:bCs/>
                <w:sz w:val="22"/>
                <w:szCs w:val="22"/>
              </w:rPr>
              <w:t>Одбачени</w:t>
            </w:r>
          </w:p>
        </w:tc>
        <w:tc>
          <w:tcPr>
            <w:tcW w:w="1134" w:type="dxa"/>
            <w:tcBorders>
              <w:top w:val="single" w:sz="2" w:space="0" w:color="000000"/>
              <w:left w:val="single" w:sz="2" w:space="0" w:color="000000"/>
              <w:bottom w:val="single" w:sz="2" w:space="0" w:color="000000"/>
              <w:right w:val="nil"/>
            </w:tcBorders>
          </w:tcPr>
          <w:p w:rsidR="004621C6" w:rsidRPr="009013DD" w:rsidRDefault="004621C6" w:rsidP="005C2A1D">
            <w:pPr>
              <w:pStyle w:val="TableContents"/>
              <w:snapToGrid w:val="0"/>
              <w:rPr>
                <w:rFonts w:ascii="Arial" w:hAnsi="Arial" w:cs="Arial"/>
                <w:bCs/>
                <w:sz w:val="22"/>
                <w:szCs w:val="22"/>
              </w:rPr>
            </w:pPr>
            <w:r w:rsidRPr="009013DD">
              <w:rPr>
                <w:rFonts w:ascii="Arial" w:hAnsi="Arial" w:cs="Arial"/>
                <w:bCs/>
                <w:sz w:val="22"/>
                <w:szCs w:val="22"/>
              </w:rPr>
              <w:t>Одбијени</w:t>
            </w:r>
          </w:p>
        </w:tc>
        <w:tc>
          <w:tcPr>
            <w:tcW w:w="1587" w:type="dxa"/>
            <w:tcBorders>
              <w:top w:val="single" w:sz="2" w:space="0" w:color="000000"/>
              <w:left w:val="single" w:sz="2" w:space="0" w:color="000000"/>
              <w:bottom w:val="single" w:sz="2" w:space="0" w:color="000000"/>
              <w:right w:val="single" w:sz="2" w:space="0" w:color="000000"/>
            </w:tcBorders>
          </w:tcPr>
          <w:p w:rsidR="004621C6" w:rsidRPr="009013DD" w:rsidRDefault="004621C6" w:rsidP="005C2A1D">
            <w:pPr>
              <w:pStyle w:val="TableContents"/>
              <w:snapToGrid w:val="0"/>
              <w:rPr>
                <w:rFonts w:ascii="Arial" w:hAnsi="Arial" w:cs="Arial"/>
                <w:bCs/>
                <w:sz w:val="22"/>
                <w:szCs w:val="22"/>
              </w:rPr>
            </w:pPr>
            <w:r w:rsidRPr="009013DD">
              <w:rPr>
                <w:rFonts w:ascii="Arial" w:hAnsi="Arial" w:cs="Arial"/>
                <w:bCs/>
                <w:sz w:val="22"/>
                <w:szCs w:val="22"/>
              </w:rPr>
              <w:t>Обустављени</w:t>
            </w:r>
          </w:p>
        </w:tc>
      </w:tr>
      <w:tr w:rsidR="004621C6" w:rsidRPr="009013DD" w:rsidTr="005C2A1D">
        <w:trPr>
          <w:jc w:val="center"/>
        </w:trPr>
        <w:tc>
          <w:tcPr>
            <w:tcW w:w="510"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1.</w:t>
            </w:r>
          </w:p>
        </w:tc>
        <w:tc>
          <w:tcPr>
            <w:tcW w:w="2892" w:type="dxa"/>
            <w:tcBorders>
              <w:top w:val="nil"/>
              <w:left w:val="single" w:sz="2" w:space="0" w:color="000000"/>
              <w:bottom w:val="single" w:sz="2" w:space="0" w:color="000000"/>
              <w:right w:val="nil"/>
            </w:tcBorders>
          </w:tcPr>
          <w:p w:rsidR="004621C6" w:rsidRPr="009013DD" w:rsidRDefault="004621C6" w:rsidP="005C2A1D">
            <w:pPr>
              <w:snapToGrid w:val="0"/>
              <w:ind w:firstLine="23"/>
              <w:jc w:val="both"/>
              <w:rPr>
                <w:rFonts w:ascii="Arial" w:hAnsi="Arial" w:cs="Arial"/>
                <w:color w:val="000000"/>
                <w:sz w:val="22"/>
                <w:szCs w:val="22"/>
              </w:rPr>
            </w:pPr>
            <w:r w:rsidRPr="009013DD">
              <w:rPr>
                <w:rFonts w:ascii="Arial" w:hAnsi="Arial" w:cs="Arial"/>
                <w:sz w:val="22"/>
                <w:szCs w:val="22"/>
              </w:rPr>
              <w:t>Заузеће јавних површина</w:t>
            </w:r>
          </w:p>
        </w:tc>
        <w:tc>
          <w:tcPr>
            <w:tcW w:w="993"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 xml:space="preserve">      80</w:t>
            </w:r>
          </w:p>
        </w:tc>
        <w:tc>
          <w:tcPr>
            <w:tcW w:w="1275"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 xml:space="preserve">         /</w:t>
            </w:r>
          </w:p>
        </w:tc>
        <w:tc>
          <w:tcPr>
            <w:tcW w:w="1276"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 xml:space="preserve">       3</w:t>
            </w:r>
          </w:p>
        </w:tc>
        <w:tc>
          <w:tcPr>
            <w:tcW w:w="1134" w:type="dxa"/>
            <w:tcBorders>
              <w:top w:val="nil"/>
              <w:left w:val="single" w:sz="2" w:space="0" w:color="000000"/>
              <w:bottom w:val="single" w:sz="2" w:space="0" w:color="000000"/>
              <w:right w:val="nil"/>
            </w:tcBorders>
          </w:tcPr>
          <w:p w:rsidR="004621C6" w:rsidRPr="009013DD" w:rsidRDefault="004621C6" w:rsidP="005C2A1D">
            <w:pPr>
              <w:pStyle w:val="TableContents"/>
              <w:snapToGrid w:val="0"/>
              <w:rPr>
                <w:rFonts w:ascii="Arial" w:hAnsi="Arial" w:cs="Arial"/>
                <w:sz w:val="22"/>
                <w:szCs w:val="22"/>
              </w:rPr>
            </w:pPr>
            <w:r w:rsidRPr="009013DD">
              <w:rPr>
                <w:rFonts w:ascii="Arial" w:hAnsi="Arial" w:cs="Arial"/>
                <w:sz w:val="22"/>
                <w:szCs w:val="22"/>
              </w:rPr>
              <w:t xml:space="preserve">        /</w:t>
            </w:r>
          </w:p>
        </w:tc>
        <w:tc>
          <w:tcPr>
            <w:tcW w:w="1587" w:type="dxa"/>
            <w:tcBorders>
              <w:top w:val="nil"/>
              <w:left w:val="single" w:sz="2" w:space="0" w:color="000000"/>
              <w:bottom w:val="single" w:sz="2" w:space="0" w:color="000000"/>
              <w:right w:val="single" w:sz="2" w:space="0" w:color="000000"/>
            </w:tcBorders>
          </w:tcPr>
          <w:p w:rsidR="004621C6" w:rsidRPr="009013DD" w:rsidRDefault="004621C6" w:rsidP="005C2A1D">
            <w:pPr>
              <w:pStyle w:val="TableContents"/>
              <w:snapToGrid w:val="0"/>
              <w:rPr>
                <w:rFonts w:ascii="Arial" w:hAnsi="Arial" w:cs="Arial"/>
                <w:sz w:val="22"/>
                <w:szCs w:val="22"/>
              </w:rPr>
            </w:pPr>
            <w:r w:rsidRPr="009013DD">
              <w:rPr>
                <w:rFonts w:ascii="Arial" w:hAnsi="Arial" w:cs="Arial"/>
                <w:sz w:val="22"/>
                <w:szCs w:val="22"/>
              </w:rPr>
              <w:t xml:space="preserve">      1</w:t>
            </w:r>
          </w:p>
        </w:tc>
      </w:tr>
      <w:tr w:rsidR="004621C6" w:rsidRPr="009013DD" w:rsidTr="005C2A1D">
        <w:trPr>
          <w:jc w:val="center"/>
        </w:trPr>
        <w:tc>
          <w:tcPr>
            <w:tcW w:w="510"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2.</w:t>
            </w:r>
          </w:p>
        </w:tc>
        <w:tc>
          <w:tcPr>
            <w:tcW w:w="2892" w:type="dxa"/>
            <w:tcBorders>
              <w:top w:val="nil"/>
              <w:left w:val="single" w:sz="2" w:space="0" w:color="000000"/>
              <w:bottom w:val="single" w:sz="2" w:space="0" w:color="000000"/>
              <w:right w:val="nil"/>
            </w:tcBorders>
          </w:tcPr>
          <w:p w:rsidR="004621C6" w:rsidRPr="009013DD" w:rsidRDefault="004621C6" w:rsidP="005C2A1D">
            <w:pPr>
              <w:snapToGrid w:val="0"/>
              <w:jc w:val="both"/>
              <w:rPr>
                <w:rFonts w:ascii="Arial" w:hAnsi="Arial" w:cs="Arial"/>
                <w:color w:val="000000"/>
                <w:sz w:val="22"/>
                <w:szCs w:val="22"/>
              </w:rPr>
            </w:pPr>
            <w:r w:rsidRPr="009013DD">
              <w:rPr>
                <w:rFonts w:ascii="Arial" w:hAnsi="Arial" w:cs="Arial"/>
                <w:sz w:val="22"/>
                <w:szCs w:val="22"/>
              </w:rPr>
              <w:t>Прекопавање јавних површина</w:t>
            </w:r>
          </w:p>
        </w:tc>
        <w:tc>
          <w:tcPr>
            <w:tcW w:w="993"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 xml:space="preserve">       4                                             </w:t>
            </w:r>
          </w:p>
        </w:tc>
        <w:tc>
          <w:tcPr>
            <w:tcW w:w="1275"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 xml:space="preserve">         /</w:t>
            </w:r>
          </w:p>
        </w:tc>
        <w:tc>
          <w:tcPr>
            <w:tcW w:w="1276"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 xml:space="preserve">        /</w:t>
            </w:r>
          </w:p>
        </w:tc>
        <w:tc>
          <w:tcPr>
            <w:tcW w:w="1134" w:type="dxa"/>
            <w:tcBorders>
              <w:top w:val="nil"/>
              <w:left w:val="single" w:sz="2" w:space="0" w:color="000000"/>
              <w:bottom w:val="single" w:sz="2" w:space="0" w:color="000000"/>
              <w:right w:val="nil"/>
            </w:tcBorders>
          </w:tcPr>
          <w:p w:rsidR="004621C6" w:rsidRPr="009013DD" w:rsidRDefault="004621C6" w:rsidP="005C2A1D">
            <w:pPr>
              <w:pStyle w:val="TableContents"/>
              <w:snapToGrid w:val="0"/>
              <w:rPr>
                <w:rFonts w:ascii="Arial" w:hAnsi="Arial" w:cs="Arial"/>
                <w:sz w:val="22"/>
                <w:szCs w:val="22"/>
              </w:rPr>
            </w:pPr>
            <w:r w:rsidRPr="009013DD">
              <w:rPr>
                <w:rFonts w:ascii="Arial" w:hAnsi="Arial" w:cs="Arial"/>
                <w:sz w:val="22"/>
                <w:szCs w:val="22"/>
              </w:rPr>
              <w:t xml:space="preserve">        /</w:t>
            </w:r>
          </w:p>
        </w:tc>
        <w:tc>
          <w:tcPr>
            <w:tcW w:w="1587" w:type="dxa"/>
            <w:tcBorders>
              <w:top w:val="nil"/>
              <w:left w:val="single" w:sz="2" w:space="0" w:color="000000"/>
              <w:bottom w:val="single" w:sz="2" w:space="0" w:color="000000"/>
              <w:right w:val="single" w:sz="2" w:space="0" w:color="000000"/>
            </w:tcBorders>
          </w:tcPr>
          <w:p w:rsidR="004621C6" w:rsidRPr="009013DD" w:rsidRDefault="004621C6" w:rsidP="005C2A1D">
            <w:pPr>
              <w:pStyle w:val="TableContents"/>
              <w:snapToGrid w:val="0"/>
              <w:rPr>
                <w:rFonts w:ascii="Arial" w:hAnsi="Arial" w:cs="Arial"/>
                <w:sz w:val="22"/>
                <w:szCs w:val="22"/>
              </w:rPr>
            </w:pPr>
            <w:r w:rsidRPr="009013DD">
              <w:rPr>
                <w:rFonts w:ascii="Arial" w:hAnsi="Arial" w:cs="Arial"/>
                <w:sz w:val="22"/>
                <w:szCs w:val="22"/>
              </w:rPr>
              <w:t xml:space="preserve">       /</w:t>
            </w:r>
          </w:p>
        </w:tc>
      </w:tr>
      <w:tr w:rsidR="004621C6" w:rsidRPr="009013DD" w:rsidTr="005C2A1D">
        <w:trPr>
          <w:jc w:val="center"/>
        </w:trPr>
        <w:tc>
          <w:tcPr>
            <w:tcW w:w="510"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3.</w:t>
            </w:r>
          </w:p>
        </w:tc>
        <w:tc>
          <w:tcPr>
            <w:tcW w:w="2892" w:type="dxa"/>
            <w:tcBorders>
              <w:top w:val="nil"/>
              <w:left w:val="single" w:sz="2" w:space="0" w:color="000000"/>
              <w:bottom w:val="single" w:sz="2" w:space="0" w:color="000000"/>
              <w:right w:val="nil"/>
            </w:tcBorders>
          </w:tcPr>
          <w:p w:rsidR="004621C6" w:rsidRPr="009013DD" w:rsidRDefault="004621C6" w:rsidP="005C2A1D">
            <w:pPr>
              <w:snapToGrid w:val="0"/>
              <w:jc w:val="both"/>
              <w:rPr>
                <w:rFonts w:ascii="Arial" w:hAnsi="Arial" w:cs="Arial"/>
                <w:color w:val="000000"/>
                <w:sz w:val="22"/>
                <w:szCs w:val="22"/>
                <w:lang w:val="sl-SI"/>
              </w:rPr>
            </w:pPr>
            <w:r w:rsidRPr="009013DD">
              <w:rPr>
                <w:rFonts w:ascii="Arial" w:hAnsi="Arial" w:cs="Arial"/>
                <w:sz w:val="22"/>
                <w:szCs w:val="22"/>
                <w:lang w:val="sl-SI"/>
              </w:rPr>
              <w:t>Ископавање и пренос посмртних остатака</w:t>
            </w:r>
          </w:p>
        </w:tc>
        <w:tc>
          <w:tcPr>
            <w:tcW w:w="993"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 xml:space="preserve">       2</w:t>
            </w:r>
          </w:p>
        </w:tc>
        <w:tc>
          <w:tcPr>
            <w:tcW w:w="1275"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 xml:space="preserve">         /</w:t>
            </w:r>
          </w:p>
        </w:tc>
        <w:tc>
          <w:tcPr>
            <w:tcW w:w="1276"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 xml:space="preserve">        /</w:t>
            </w:r>
          </w:p>
        </w:tc>
        <w:tc>
          <w:tcPr>
            <w:tcW w:w="1134" w:type="dxa"/>
            <w:tcBorders>
              <w:top w:val="nil"/>
              <w:left w:val="single" w:sz="2" w:space="0" w:color="000000"/>
              <w:bottom w:val="single" w:sz="2" w:space="0" w:color="000000"/>
              <w:right w:val="nil"/>
            </w:tcBorders>
          </w:tcPr>
          <w:p w:rsidR="004621C6" w:rsidRPr="009013DD" w:rsidRDefault="004621C6" w:rsidP="005C2A1D">
            <w:pPr>
              <w:pStyle w:val="TableContents"/>
              <w:snapToGrid w:val="0"/>
              <w:rPr>
                <w:rFonts w:ascii="Arial" w:hAnsi="Arial" w:cs="Arial"/>
                <w:sz w:val="22"/>
                <w:szCs w:val="22"/>
              </w:rPr>
            </w:pPr>
            <w:r w:rsidRPr="009013DD">
              <w:rPr>
                <w:rFonts w:ascii="Arial" w:hAnsi="Arial" w:cs="Arial"/>
                <w:sz w:val="22"/>
                <w:szCs w:val="22"/>
              </w:rPr>
              <w:t xml:space="preserve">        /</w:t>
            </w:r>
          </w:p>
        </w:tc>
        <w:tc>
          <w:tcPr>
            <w:tcW w:w="1587" w:type="dxa"/>
            <w:tcBorders>
              <w:top w:val="nil"/>
              <w:left w:val="single" w:sz="2" w:space="0" w:color="000000"/>
              <w:bottom w:val="single" w:sz="2" w:space="0" w:color="000000"/>
              <w:right w:val="single" w:sz="2" w:space="0" w:color="000000"/>
            </w:tcBorders>
          </w:tcPr>
          <w:p w:rsidR="004621C6" w:rsidRPr="009013DD" w:rsidRDefault="004621C6" w:rsidP="005C2A1D">
            <w:pPr>
              <w:pStyle w:val="TableContents"/>
              <w:snapToGrid w:val="0"/>
              <w:rPr>
                <w:rFonts w:ascii="Arial" w:hAnsi="Arial" w:cs="Arial"/>
                <w:sz w:val="22"/>
                <w:szCs w:val="22"/>
              </w:rPr>
            </w:pPr>
            <w:r w:rsidRPr="009013DD">
              <w:rPr>
                <w:rFonts w:ascii="Arial" w:hAnsi="Arial" w:cs="Arial"/>
                <w:sz w:val="22"/>
                <w:szCs w:val="22"/>
              </w:rPr>
              <w:t xml:space="preserve">       /</w:t>
            </w:r>
          </w:p>
        </w:tc>
      </w:tr>
      <w:tr w:rsidR="004621C6" w:rsidRPr="009013DD" w:rsidTr="005C2A1D">
        <w:trPr>
          <w:jc w:val="center"/>
        </w:trPr>
        <w:tc>
          <w:tcPr>
            <w:tcW w:w="510"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4.</w:t>
            </w:r>
          </w:p>
        </w:tc>
        <w:tc>
          <w:tcPr>
            <w:tcW w:w="2892"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Обавештења из области  уклањања дрвећа са јавне површине</w:t>
            </w:r>
          </w:p>
        </w:tc>
        <w:tc>
          <w:tcPr>
            <w:tcW w:w="993"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 xml:space="preserve">       /</w:t>
            </w:r>
          </w:p>
        </w:tc>
        <w:tc>
          <w:tcPr>
            <w:tcW w:w="1275"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 xml:space="preserve">         /</w:t>
            </w:r>
          </w:p>
        </w:tc>
        <w:tc>
          <w:tcPr>
            <w:tcW w:w="1276"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 xml:space="preserve">        /</w:t>
            </w:r>
          </w:p>
        </w:tc>
        <w:tc>
          <w:tcPr>
            <w:tcW w:w="1134" w:type="dxa"/>
            <w:tcBorders>
              <w:top w:val="nil"/>
              <w:left w:val="single" w:sz="2" w:space="0" w:color="000000"/>
              <w:bottom w:val="single" w:sz="2" w:space="0" w:color="000000"/>
              <w:right w:val="nil"/>
            </w:tcBorders>
          </w:tcPr>
          <w:p w:rsidR="004621C6" w:rsidRPr="009013DD" w:rsidRDefault="004621C6" w:rsidP="005C2A1D">
            <w:pPr>
              <w:pStyle w:val="TableContents"/>
              <w:snapToGrid w:val="0"/>
              <w:rPr>
                <w:rFonts w:ascii="Arial" w:hAnsi="Arial" w:cs="Arial"/>
                <w:sz w:val="22"/>
                <w:szCs w:val="22"/>
              </w:rPr>
            </w:pPr>
            <w:r w:rsidRPr="009013DD">
              <w:rPr>
                <w:rFonts w:ascii="Arial" w:hAnsi="Arial" w:cs="Arial"/>
                <w:sz w:val="22"/>
                <w:szCs w:val="22"/>
              </w:rPr>
              <w:t xml:space="preserve">      /</w:t>
            </w:r>
          </w:p>
        </w:tc>
        <w:tc>
          <w:tcPr>
            <w:tcW w:w="1587" w:type="dxa"/>
            <w:tcBorders>
              <w:top w:val="nil"/>
              <w:left w:val="single" w:sz="2" w:space="0" w:color="000000"/>
              <w:bottom w:val="single" w:sz="2" w:space="0" w:color="000000"/>
              <w:right w:val="single" w:sz="2" w:space="0" w:color="000000"/>
            </w:tcBorders>
          </w:tcPr>
          <w:p w:rsidR="004621C6" w:rsidRPr="009013DD" w:rsidRDefault="004621C6" w:rsidP="005C2A1D">
            <w:pPr>
              <w:pStyle w:val="TableContents"/>
              <w:snapToGrid w:val="0"/>
              <w:rPr>
                <w:rFonts w:ascii="Arial" w:hAnsi="Arial" w:cs="Arial"/>
                <w:sz w:val="22"/>
                <w:szCs w:val="22"/>
              </w:rPr>
            </w:pPr>
            <w:r w:rsidRPr="009013DD">
              <w:rPr>
                <w:rFonts w:ascii="Arial" w:hAnsi="Arial" w:cs="Arial"/>
                <w:sz w:val="22"/>
                <w:szCs w:val="22"/>
              </w:rPr>
              <w:t xml:space="preserve">       /</w:t>
            </w:r>
          </w:p>
        </w:tc>
      </w:tr>
      <w:tr w:rsidR="004621C6" w:rsidRPr="009013DD" w:rsidTr="005C2A1D">
        <w:trPr>
          <w:jc w:val="center"/>
        </w:trPr>
        <w:tc>
          <w:tcPr>
            <w:tcW w:w="510"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6.</w:t>
            </w:r>
          </w:p>
        </w:tc>
        <w:tc>
          <w:tcPr>
            <w:tcW w:w="2892"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Укупно (94 предмета)</w:t>
            </w:r>
          </w:p>
        </w:tc>
        <w:tc>
          <w:tcPr>
            <w:tcW w:w="993"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 xml:space="preserve">     90</w:t>
            </w:r>
          </w:p>
        </w:tc>
        <w:tc>
          <w:tcPr>
            <w:tcW w:w="1275"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 xml:space="preserve">         /</w:t>
            </w:r>
          </w:p>
        </w:tc>
        <w:tc>
          <w:tcPr>
            <w:tcW w:w="1276" w:type="dxa"/>
            <w:tcBorders>
              <w:top w:val="nil"/>
              <w:left w:val="single" w:sz="2" w:space="0" w:color="000000"/>
              <w:bottom w:val="single" w:sz="2" w:space="0" w:color="000000"/>
              <w:right w:val="nil"/>
            </w:tcBorders>
          </w:tcPr>
          <w:p w:rsidR="004621C6" w:rsidRPr="009013DD" w:rsidRDefault="004621C6" w:rsidP="005C2A1D">
            <w:pPr>
              <w:pStyle w:val="TableContents"/>
              <w:snapToGrid w:val="0"/>
              <w:jc w:val="both"/>
              <w:rPr>
                <w:rFonts w:ascii="Arial" w:hAnsi="Arial" w:cs="Arial"/>
                <w:sz w:val="22"/>
                <w:szCs w:val="22"/>
              </w:rPr>
            </w:pPr>
            <w:r w:rsidRPr="009013DD">
              <w:rPr>
                <w:rFonts w:ascii="Arial" w:hAnsi="Arial" w:cs="Arial"/>
                <w:sz w:val="22"/>
                <w:szCs w:val="22"/>
              </w:rPr>
              <w:t xml:space="preserve">        3</w:t>
            </w:r>
          </w:p>
        </w:tc>
        <w:tc>
          <w:tcPr>
            <w:tcW w:w="1134" w:type="dxa"/>
            <w:tcBorders>
              <w:top w:val="nil"/>
              <w:left w:val="single" w:sz="2" w:space="0" w:color="000000"/>
              <w:bottom w:val="single" w:sz="2" w:space="0" w:color="000000"/>
              <w:right w:val="nil"/>
            </w:tcBorders>
          </w:tcPr>
          <w:p w:rsidR="004621C6" w:rsidRPr="009013DD" w:rsidRDefault="004621C6" w:rsidP="005C2A1D">
            <w:pPr>
              <w:pStyle w:val="TableContents"/>
              <w:snapToGrid w:val="0"/>
              <w:rPr>
                <w:rFonts w:ascii="Arial" w:hAnsi="Arial" w:cs="Arial"/>
                <w:sz w:val="22"/>
                <w:szCs w:val="22"/>
              </w:rPr>
            </w:pPr>
            <w:r w:rsidRPr="009013DD">
              <w:rPr>
                <w:rFonts w:ascii="Arial" w:hAnsi="Arial" w:cs="Arial"/>
                <w:sz w:val="22"/>
                <w:szCs w:val="22"/>
              </w:rPr>
              <w:t xml:space="preserve">        0</w:t>
            </w:r>
          </w:p>
        </w:tc>
        <w:tc>
          <w:tcPr>
            <w:tcW w:w="1587" w:type="dxa"/>
            <w:tcBorders>
              <w:top w:val="nil"/>
              <w:left w:val="single" w:sz="2" w:space="0" w:color="000000"/>
              <w:bottom w:val="single" w:sz="2" w:space="0" w:color="000000"/>
              <w:right w:val="single" w:sz="2" w:space="0" w:color="000000"/>
            </w:tcBorders>
          </w:tcPr>
          <w:p w:rsidR="004621C6" w:rsidRPr="009013DD" w:rsidRDefault="004621C6" w:rsidP="005C2A1D">
            <w:pPr>
              <w:pStyle w:val="TableContents"/>
              <w:snapToGrid w:val="0"/>
              <w:rPr>
                <w:rFonts w:ascii="Arial" w:hAnsi="Arial" w:cs="Arial"/>
                <w:sz w:val="22"/>
                <w:szCs w:val="22"/>
              </w:rPr>
            </w:pPr>
            <w:r w:rsidRPr="009013DD">
              <w:rPr>
                <w:rFonts w:ascii="Arial" w:hAnsi="Arial" w:cs="Arial"/>
                <w:sz w:val="22"/>
                <w:szCs w:val="22"/>
              </w:rPr>
              <w:t xml:space="preserve">        1</w:t>
            </w:r>
          </w:p>
        </w:tc>
      </w:tr>
    </w:tbl>
    <w:p w:rsidR="004621C6" w:rsidRPr="009013DD" w:rsidRDefault="004621C6" w:rsidP="004621C6">
      <w:pPr>
        <w:jc w:val="both"/>
        <w:rPr>
          <w:rFonts w:ascii="Arial" w:hAnsi="Arial" w:cs="Arial"/>
          <w:sz w:val="22"/>
          <w:szCs w:val="22"/>
          <w:lang w:val="sr-Cyrl-RS"/>
        </w:rPr>
      </w:pPr>
    </w:p>
    <w:p w:rsidR="004621C6" w:rsidRPr="009013DD" w:rsidRDefault="004621C6" w:rsidP="004621C6">
      <w:pPr>
        <w:jc w:val="both"/>
        <w:rPr>
          <w:rFonts w:ascii="Arial" w:hAnsi="Arial" w:cs="Arial"/>
          <w:sz w:val="22"/>
          <w:szCs w:val="22"/>
          <w:lang w:val="sr-Latn-RS"/>
        </w:rPr>
      </w:pPr>
    </w:p>
    <w:p w:rsidR="00935AA9" w:rsidRPr="009013DD" w:rsidRDefault="00935AA9" w:rsidP="00935AA9">
      <w:pPr>
        <w:pStyle w:val="Uvlaenjetelateksta"/>
        <w:ind w:firstLine="0"/>
        <w:rPr>
          <w:rFonts w:ascii="Arial" w:hAnsi="Arial" w:cs="Arial"/>
          <w:b/>
          <w:bCs/>
          <w:szCs w:val="22"/>
        </w:rPr>
      </w:pPr>
      <w:r w:rsidRPr="009013DD">
        <w:rPr>
          <w:rFonts w:ascii="Arial" w:hAnsi="Arial" w:cs="Arial"/>
          <w:b/>
          <w:bCs/>
          <w:szCs w:val="22"/>
        </w:rPr>
        <w:t xml:space="preserve">4. </w:t>
      </w:r>
      <w:r w:rsidRPr="009013DD">
        <w:rPr>
          <w:rFonts w:ascii="Arial" w:hAnsi="Arial" w:cs="Arial"/>
          <w:b/>
          <w:bCs/>
          <w:szCs w:val="22"/>
          <w:lang w:val="en-US"/>
        </w:rPr>
        <w:t>ИМОВИНСКО ПРАВНИ ПОСЛОВИ</w:t>
      </w:r>
    </w:p>
    <w:p w:rsidR="00935AA9" w:rsidRPr="009013DD" w:rsidRDefault="00935AA9" w:rsidP="00935AA9">
      <w:pPr>
        <w:pStyle w:val="Uvlaenjetelateksta"/>
        <w:ind w:firstLine="0"/>
        <w:rPr>
          <w:rFonts w:ascii="Arial" w:hAnsi="Arial" w:cs="Arial"/>
          <w:b/>
          <w:bCs/>
          <w:szCs w:val="22"/>
        </w:rPr>
      </w:pPr>
    </w:p>
    <w:p w:rsidR="00935AA9" w:rsidRPr="009013DD" w:rsidRDefault="00935AA9" w:rsidP="00935AA9">
      <w:pPr>
        <w:ind w:firstLine="720"/>
        <w:jc w:val="both"/>
        <w:rPr>
          <w:rFonts w:ascii="Arial" w:hAnsi="Arial" w:cs="Arial"/>
          <w:sz w:val="22"/>
          <w:szCs w:val="22"/>
        </w:rPr>
      </w:pPr>
      <w:r w:rsidRPr="009013DD">
        <w:rPr>
          <w:rFonts w:ascii="Arial" w:hAnsi="Arial" w:cs="Arial"/>
          <w:sz w:val="22"/>
          <w:szCs w:val="22"/>
        </w:rPr>
        <w:t>У овом Одсеку обављају се следећи имовинско правни послови:</w:t>
      </w:r>
    </w:p>
    <w:p w:rsidR="00935AA9" w:rsidRPr="009013DD" w:rsidRDefault="00935AA9" w:rsidP="00935AA9">
      <w:pPr>
        <w:jc w:val="both"/>
        <w:rPr>
          <w:rFonts w:ascii="Arial" w:hAnsi="Arial" w:cs="Arial"/>
          <w:sz w:val="22"/>
          <w:szCs w:val="22"/>
        </w:rPr>
      </w:pPr>
    </w:p>
    <w:p w:rsidR="00935AA9" w:rsidRPr="009013DD" w:rsidRDefault="00935AA9" w:rsidP="00935AA9">
      <w:pPr>
        <w:pStyle w:val="Teloteksta"/>
        <w:spacing w:after="0"/>
        <w:ind w:left="540" w:hanging="180"/>
        <w:jc w:val="both"/>
        <w:rPr>
          <w:rFonts w:ascii="Arial" w:hAnsi="Arial" w:cs="Arial"/>
          <w:sz w:val="22"/>
          <w:szCs w:val="22"/>
        </w:rPr>
      </w:pPr>
      <w:r w:rsidRPr="009013DD">
        <w:rPr>
          <w:rFonts w:ascii="Arial" w:hAnsi="Arial" w:cs="Arial"/>
          <w:sz w:val="22"/>
          <w:szCs w:val="22"/>
        </w:rPr>
        <w:t xml:space="preserve">1. </w:t>
      </w:r>
      <w:proofErr w:type="spellStart"/>
      <w:r w:rsidRPr="009013DD">
        <w:rPr>
          <w:rFonts w:ascii="Arial" w:hAnsi="Arial" w:cs="Arial"/>
          <w:sz w:val="22"/>
          <w:szCs w:val="22"/>
        </w:rPr>
        <w:t>заштит</w:t>
      </w:r>
      <w:proofErr w:type="spellEnd"/>
      <w:r w:rsidRPr="009013DD">
        <w:rPr>
          <w:rFonts w:ascii="Arial" w:hAnsi="Arial" w:cs="Arial"/>
          <w:sz w:val="22"/>
          <w:szCs w:val="22"/>
          <w:lang w:val="sr-Latn-RS"/>
        </w:rPr>
        <w:t>a</w:t>
      </w:r>
      <w:r w:rsidRPr="009013DD">
        <w:rPr>
          <w:rFonts w:ascii="Arial" w:hAnsi="Arial" w:cs="Arial"/>
          <w:sz w:val="22"/>
          <w:szCs w:val="22"/>
        </w:rPr>
        <w:t xml:space="preserve">, очување и евиденција непокретности општине, </w:t>
      </w:r>
    </w:p>
    <w:p w:rsidR="00935AA9" w:rsidRPr="009013DD" w:rsidRDefault="00935AA9" w:rsidP="00935AA9">
      <w:pPr>
        <w:pStyle w:val="Teloteksta"/>
        <w:spacing w:after="0"/>
        <w:ind w:left="540" w:hanging="180"/>
        <w:jc w:val="both"/>
        <w:rPr>
          <w:rFonts w:ascii="Arial" w:hAnsi="Arial" w:cs="Arial"/>
          <w:sz w:val="22"/>
          <w:szCs w:val="22"/>
        </w:rPr>
      </w:pPr>
      <w:r w:rsidRPr="009013DD">
        <w:rPr>
          <w:rFonts w:ascii="Arial" w:hAnsi="Arial" w:cs="Arial"/>
          <w:sz w:val="22"/>
          <w:szCs w:val="22"/>
        </w:rPr>
        <w:t xml:space="preserve">2 </w:t>
      </w:r>
      <w:r w:rsidRPr="009013DD">
        <w:rPr>
          <w:rFonts w:ascii="Arial" w:hAnsi="Arial" w:cs="Arial"/>
          <w:sz w:val="22"/>
          <w:szCs w:val="22"/>
          <w:lang w:val="sr-Cyrl-RS"/>
        </w:rPr>
        <w:t xml:space="preserve"> </w:t>
      </w:r>
      <w:r w:rsidRPr="009013DD">
        <w:rPr>
          <w:rFonts w:ascii="Arial" w:hAnsi="Arial" w:cs="Arial"/>
          <w:sz w:val="22"/>
          <w:szCs w:val="22"/>
        </w:rPr>
        <w:t>управљање  и  коришћење непокретности општине,</w:t>
      </w:r>
    </w:p>
    <w:p w:rsidR="00935AA9" w:rsidRPr="009013DD" w:rsidRDefault="00935AA9" w:rsidP="00935AA9">
      <w:pPr>
        <w:pStyle w:val="Teloteksta"/>
        <w:spacing w:after="0"/>
        <w:ind w:left="540" w:hanging="180"/>
        <w:jc w:val="both"/>
        <w:rPr>
          <w:rFonts w:ascii="Arial" w:hAnsi="Arial" w:cs="Arial"/>
          <w:sz w:val="22"/>
          <w:szCs w:val="22"/>
        </w:rPr>
      </w:pPr>
      <w:r w:rsidRPr="009013DD">
        <w:rPr>
          <w:rFonts w:ascii="Arial" w:hAnsi="Arial" w:cs="Arial"/>
          <w:sz w:val="22"/>
          <w:szCs w:val="22"/>
        </w:rPr>
        <w:t>3.</w:t>
      </w:r>
      <w:r w:rsidRPr="009013DD">
        <w:rPr>
          <w:rFonts w:ascii="Arial" w:hAnsi="Arial" w:cs="Arial"/>
          <w:sz w:val="22"/>
          <w:szCs w:val="22"/>
          <w:lang w:val="sr-Cyrl-RS"/>
        </w:rPr>
        <w:t xml:space="preserve"> </w:t>
      </w:r>
      <w:r w:rsidRPr="009013DD">
        <w:rPr>
          <w:rFonts w:ascii="Arial" w:hAnsi="Arial" w:cs="Arial"/>
          <w:sz w:val="22"/>
          <w:szCs w:val="22"/>
        </w:rPr>
        <w:t>утврђивање земљишта за редовну употребу објеката и формирање    грађевинских парцела,</w:t>
      </w:r>
    </w:p>
    <w:p w:rsidR="00935AA9" w:rsidRPr="009013DD" w:rsidRDefault="00935AA9" w:rsidP="00935AA9">
      <w:pPr>
        <w:pStyle w:val="Teloteksta"/>
        <w:spacing w:after="0"/>
        <w:ind w:left="540" w:hanging="180"/>
        <w:jc w:val="both"/>
        <w:rPr>
          <w:rFonts w:ascii="Arial" w:hAnsi="Arial" w:cs="Arial"/>
          <w:sz w:val="22"/>
          <w:szCs w:val="22"/>
        </w:rPr>
      </w:pPr>
      <w:r w:rsidRPr="009013DD">
        <w:rPr>
          <w:rFonts w:ascii="Arial" w:hAnsi="Arial" w:cs="Arial"/>
          <w:sz w:val="22"/>
          <w:szCs w:val="22"/>
        </w:rPr>
        <w:t>4. конверзија права коришћења у право својине на грађевинском земљишту у државној односно јавној својини,</w:t>
      </w:r>
    </w:p>
    <w:p w:rsidR="00935AA9" w:rsidRPr="009013DD" w:rsidRDefault="00935AA9" w:rsidP="00935AA9">
      <w:pPr>
        <w:pStyle w:val="Teloteksta"/>
        <w:spacing w:after="0"/>
        <w:ind w:left="540" w:hanging="180"/>
        <w:jc w:val="both"/>
        <w:rPr>
          <w:rFonts w:ascii="Arial" w:hAnsi="Arial" w:cs="Arial"/>
          <w:sz w:val="22"/>
          <w:szCs w:val="22"/>
        </w:rPr>
      </w:pPr>
      <w:r w:rsidRPr="009013DD">
        <w:rPr>
          <w:rFonts w:ascii="Arial" w:hAnsi="Arial" w:cs="Arial"/>
          <w:sz w:val="22"/>
          <w:szCs w:val="22"/>
        </w:rPr>
        <w:t>5. отуђење и</w:t>
      </w:r>
      <w:r w:rsidRPr="009013DD">
        <w:rPr>
          <w:rFonts w:ascii="Arial" w:hAnsi="Arial" w:cs="Arial"/>
          <w:sz w:val="22"/>
          <w:szCs w:val="22"/>
          <w:lang w:val="sr-Latn-RS"/>
        </w:rPr>
        <w:t xml:space="preserve"> </w:t>
      </w:r>
      <w:r w:rsidRPr="009013DD">
        <w:rPr>
          <w:rFonts w:ascii="Arial" w:hAnsi="Arial" w:cs="Arial"/>
          <w:sz w:val="22"/>
          <w:szCs w:val="22"/>
        </w:rPr>
        <w:t xml:space="preserve">давање у закуп грађевинског земљишта у јавној својини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w:t>
      </w:r>
    </w:p>
    <w:p w:rsidR="00935AA9" w:rsidRPr="009013DD" w:rsidRDefault="00935AA9" w:rsidP="00935AA9">
      <w:pPr>
        <w:ind w:left="540" w:hanging="180"/>
        <w:jc w:val="both"/>
        <w:rPr>
          <w:rFonts w:ascii="Arial" w:hAnsi="Arial" w:cs="Arial"/>
          <w:sz w:val="22"/>
          <w:szCs w:val="22"/>
        </w:rPr>
      </w:pPr>
      <w:r w:rsidRPr="009013DD">
        <w:rPr>
          <w:rFonts w:ascii="Arial" w:hAnsi="Arial" w:cs="Arial"/>
          <w:sz w:val="22"/>
          <w:szCs w:val="22"/>
        </w:rPr>
        <w:t>6. нормативно-правни и управно-правни послови из области имовинских односа,</w:t>
      </w:r>
    </w:p>
    <w:p w:rsidR="00935AA9" w:rsidRPr="009013DD" w:rsidRDefault="00935AA9" w:rsidP="00935AA9">
      <w:pPr>
        <w:ind w:left="540" w:hanging="180"/>
        <w:jc w:val="both"/>
        <w:rPr>
          <w:rFonts w:ascii="Arial" w:hAnsi="Arial" w:cs="Arial"/>
          <w:sz w:val="22"/>
          <w:szCs w:val="22"/>
        </w:rPr>
      </w:pPr>
      <w:r w:rsidRPr="009013DD">
        <w:rPr>
          <w:rFonts w:ascii="Arial" w:hAnsi="Arial" w:cs="Arial"/>
          <w:sz w:val="22"/>
          <w:szCs w:val="22"/>
        </w:rPr>
        <w:t>7. експропријацијa непокретности и административни пренос права коришћења на непокретности,</w:t>
      </w:r>
    </w:p>
    <w:p w:rsidR="00935AA9" w:rsidRPr="009013DD" w:rsidRDefault="00935AA9" w:rsidP="00935AA9">
      <w:pPr>
        <w:ind w:left="540" w:hanging="180"/>
        <w:jc w:val="both"/>
        <w:rPr>
          <w:rFonts w:ascii="Arial" w:hAnsi="Arial" w:cs="Arial"/>
          <w:sz w:val="22"/>
          <w:szCs w:val="22"/>
        </w:rPr>
      </w:pPr>
      <w:r w:rsidRPr="009013DD">
        <w:rPr>
          <w:rFonts w:ascii="Arial" w:hAnsi="Arial" w:cs="Arial"/>
          <w:sz w:val="22"/>
          <w:szCs w:val="22"/>
        </w:rPr>
        <w:t xml:space="preserve">8. повраћај земљишта, </w:t>
      </w:r>
    </w:p>
    <w:p w:rsidR="00935AA9" w:rsidRPr="009013DD" w:rsidRDefault="00935AA9" w:rsidP="00935AA9">
      <w:pPr>
        <w:pStyle w:val="Teloteksta"/>
        <w:spacing w:after="0"/>
        <w:ind w:left="540" w:hanging="180"/>
        <w:jc w:val="both"/>
        <w:rPr>
          <w:rFonts w:ascii="Arial" w:hAnsi="Arial" w:cs="Arial"/>
          <w:sz w:val="22"/>
          <w:szCs w:val="22"/>
        </w:rPr>
      </w:pPr>
      <w:r w:rsidRPr="009013DD">
        <w:rPr>
          <w:rFonts w:ascii="Arial" w:hAnsi="Arial" w:cs="Arial"/>
          <w:sz w:val="22"/>
          <w:szCs w:val="22"/>
        </w:rPr>
        <w:t xml:space="preserve">9. додела - закуп пословног простора,   </w:t>
      </w:r>
    </w:p>
    <w:p w:rsidR="00935AA9" w:rsidRPr="009013DD" w:rsidRDefault="00935AA9" w:rsidP="00935AA9">
      <w:pPr>
        <w:pStyle w:val="Teloteksta"/>
        <w:spacing w:after="0"/>
        <w:ind w:left="1860"/>
        <w:jc w:val="both"/>
        <w:rPr>
          <w:rFonts w:ascii="Arial" w:hAnsi="Arial" w:cs="Arial"/>
          <w:sz w:val="22"/>
          <w:szCs w:val="22"/>
        </w:rPr>
      </w:pPr>
    </w:p>
    <w:p w:rsidR="00935AA9" w:rsidRPr="009013DD" w:rsidRDefault="00935AA9" w:rsidP="00935AA9">
      <w:pPr>
        <w:ind w:firstLine="709"/>
        <w:jc w:val="both"/>
        <w:rPr>
          <w:rFonts w:ascii="Arial" w:hAnsi="Arial" w:cs="Arial"/>
          <w:sz w:val="22"/>
          <w:szCs w:val="22"/>
        </w:rPr>
      </w:pPr>
      <w:r w:rsidRPr="009013DD">
        <w:rPr>
          <w:rFonts w:ascii="Arial" w:hAnsi="Arial" w:cs="Arial"/>
          <w:sz w:val="22"/>
          <w:szCs w:val="22"/>
        </w:rPr>
        <w:t xml:space="preserve">Одсек за имовинско-правне послове, обављао је послове за потребе Скупштине општине, Општинског већа, Председника општине, заменика Председника општине, поступао по захтевима странака-водио управне поступке, обављао послове из делокруга рада Општинске управе.  </w:t>
      </w:r>
    </w:p>
    <w:p w:rsidR="00935AA9" w:rsidRPr="009013DD" w:rsidRDefault="00935AA9" w:rsidP="00935AA9">
      <w:pPr>
        <w:ind w:firstLine="709"/>
        <w:jc w:val="both"/>
        <w:rPr>
          <w:rFonts w:ascii="Arial" w:hAnsi="Arial" w:cs="Arial"/>
          <w:sz w:val="22"/>
          <w:szCs w:val="22"/>
        </w:rPr>
      </w:pPr>
      <w:r w:rsidRPr="009013DD">
        <w:rPr>
          <w:rFonts w:ascii="Arial" w:hAnsi="Arial" w:cs="Arial"/>
          <w:sz w:val="22"/>
          <w:szCs w:val="22"/>
        </w:rPr>
        <w:t>У извештајном периоду у оквиру имовинско-правних послова решавано је по захтевима странака и по службеној дужности и то:</w:t>
      </w:r>
    </w:p>
    <w:p w:rsidR="00935AA9" w:rsidRPr="009013DD" w:rsidRDefault="00935AA9" w:rsidP="00935AA9">
      <w:pPr>
        <w:ind w:firstLine="1080"/>
        <w:jc w:val="both"/>
        <w:rPr>
          <w:rFonts w:ascii="Arial" w:hAnsi="Arial" w:cs="Arial"/>
          <w:sz w:val="22"/>
          <w:szCs w:val="22"/>
        </w:rPr>
      </w:pP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1. Грађевинско земљиште:</w:t>
      </w:r>
    </w:p>
    <w:p w:rsidR="00935AA9" w:rsidRPr="009013DD" w:rsidRDefault="00935AA9" w:rsidP="00935AA9">
      <w:pPr>
        <w:ind w:firstLine="1080"/>
        <w:jc w:val="both"/>
        <w:rPr>
          <w:rFonts w:ascii="Arial" w:hAnsi="Arial" w:cs="Arial"/>
          <w:sz w:val="22"/>
          <w:szCs w:val="22"/>
        </w:rPr>
      </w:pP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xml:space="preserve">1. Применом Закона о планирању и изградњи </w:t>
      </w:r>
      <w:r w:rsidRPr="009013DD">
        <w:rPr>
          <w:rFonts w:ascii="Arial" w:hAnsi="Arial" w:cs="Arial"/>
          <w:sz w:val="22"/>
          <w:szCs w:val="22"/>
          <w:lang w:eastAsia="ar-SA"/>
        </w:rPr>
        <w:t>(</w:t>
      </w:r>
      <w:r w:rsidRPr="009013DD">
        <w:rPr>
          <w:rFonts w:ascii="Arial" w:eastAsia="Arial Unicode MS" w:hAnsi="Arial" w:cs="Arial"/>
          <w:sz w:val="22"/>
          <w:szCs w:val="22"/>
          <w:lang w:eastAsia="ar-SA"/>
        </w:rPr>
        <w:t>«Службени гласник РС», број 72/09, 81/09-исправка, 64/10-УС, 24/11, 121/12, 42/13 - одлука УС, 50/13 - одлука УС и 98/2013 - одлука УС)</w:t>
      </w:r>
      <w:r w:rsidRPr="009013DD">
        <w:rPr>
          <w:rFonts w:ascii="Arial" w:hAnsi="Arial" w:cs="Arial"/>
          <w:sz w:val="22"/>
          <w:szCs w:val="22"/>
        </w:rPr>
        <w:t>:</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xml:space="preserve">- спровођени су поступци по захтевима за доношење аката о отуђењу грађевинског земљишта из јавне својине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непосредном погодбом у поступцима легализације, исправке границе суседних кат. парцела и формирања грађевинских парцела,</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lastRenderedPageBreak/>
        <w:t xml:space="preserve">- обрађивани су захтеви за давање сагласности за израду пројекта </w:t>
      </w:r>
      <w:proofErr w:type="spellStart"/>
      <w:r w:rsidRPr="009013DD">
        <w:rPr>
          <w:rFonts w:ascii="Arial" w:hAnsi="Arial" w:cs="Arial"/>
          <w:sz w:val="22"/>
          <w:szCs w:val="22"/>
        </w:rPr>
        <w:t>препарцелације</w:t>
      </w:r>
      <w:proofErr w:type="spellEnd"/>
      <w:r w:rsidRPr="009013DD">
        <w:rPr>
          <w:rFonts w:ascii="Arial" w:hAnsi="Arial" w:cs="Arial"/>
          <w:sz w:val="22"/>
          <w:szCs w:val="22"/>
        </w:rPr>
        <w:t xml:space="preserve"> и парцелације, </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xml:space="preserve">- вршена је израда решења и уговора, </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xml:space="preserve">- спровођени су поступци по захтевима за установљавање права </w:t>
      </w:r>
      <w:proofErr w:type="spellStart"/>
      <w:r w:rsidRPr="009013DD">
        <w:rPr>
          <w:rFonts w:ascii="Arial" w:hAnsi="Arial" w:cs="Arial"/>
          <w:sz w:val="22"/>
          <w:szCs w:val="22"/>
        </w:rPr>
        <w:t>службености</w:t>
      </w:r>
      <w:proofErr w:type="spellEnd"/>
      <w:r w:rsidRPr="009013DD">
        <w:rPr>
          <w:rFonts w:ascii="Arial" w:hAnsi="Arial" w:cs="Arial"/>
          <w:sz w:val="22"/>
          <w:szCs w:val="22"/>
        </w:rPr>
        <w:t xml:space="preserve"> на </w:t>
      </w:r>
      <w:proofErr w:type="spellStart"/>
      <w:r w:rsidRPr="009013DD">
        <w:rPr>
          <w:rFonts w:ascii="Arial" w:hAnsi="Arial" w:cs="Arial"/>
          <w:sz w:val="22"/>
          <w:szCs w:val="22"/>
        </w:rPr>
        <w:t>послужним</w:t>
      </w:r>
      <w:proofErr w:type="spellEnd"/>
      <w:r w:rsidRPr="009013DD">
        <w:rPr>
          <w:rFonts w:ascii="Arial" w:hAnsi="Arial" w:cs="Arial"/>
          <w:sz w:val="22"/>
          <w:szCs w:val="22"/>
        </w:rPr>
        <w:t xml:space="preserve"> добрима која су у јавној својини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а ради изградње линијских инфраструктурних објеката,</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 спровођени су поступци по захтевима странака за земљиште које је заузето изграђеним објектима у области инфраструктуре - улица, саобраћајница и за земљиште одузето ранијих година по закону о грађевинском земљишту за формирање грађевинских парцела,</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xml:space="preserve"> - вршена је израда Споразума о уређивању имовинско правних односа,</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xml:space="preserve"> - поступано је по захтевима странака за коришћење грађевинског земљишта у јавној својини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 решавано је по захтевима за конверзију права коришћења на грађевинском земљишту у право својине према Уредби о условима, критеријумима и начину остваривања права  својине уз накнаду, као и о начину одређивања тржишне вредности грађевинског земљишта и висине накнаде по основу конверзије права коришћења.</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2. Експропријација односно административни пренос права коришћења на непокретностима ( Закон о експропријацији („Сл. Гласник РС„ , бр. 53/95, „Сл. лист СРЈ“ , бр. 16/2001 – одлука СУС и „Сл. Гласник РС“ , бр. 20/2009))</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xml:space="preserve">Експропријација је поступак којим се врши одузимање земљишта из поседа власника, а административним преносом се врши пренос права коришћења на непокретностима са корисника земљишта у државној својини, на корисника експропријације ради </w:t>
      </w:r>
      <w:proofErr w:type="spellStart"/>
      <w:r w:rsidRPr="009013DD">
        <w:rPr>
          <w:rFonts w:ascii="Arial" w:hAnsi="Arial" w:cs="Arial"/>
          <w:sz w:val="22"/>
          <w:szCs w:val="22"/>
        </w:rPr>
        <w:t>привођења</w:t>
      </w:r>
      <w:proofErr w:type="spellEnd"/>
      <w:r w:rsidRPr="009013DD">
        <w:rPr>
          <w:rFonts w:ascii="Arial" w:hAnsi="Arial" w:cs="Arial"/>
          <w:sz w:val="22"/>
          <w:szCs w:val="22"/>
        </w:rPr>
        <w:t xml:space="preserve"> намени предвиђеној Планским документом, а након утврђеног јавног интереса од стране Владе Републике Србије.</w:t>
      </w:r>
    </w:p>
    <w:p w:rsidR="00935AA9" w:rsidRPr="009013DD" w:rsidRDefault="00935AA9" w:rsidP="00935AA9">
      <w:pPr>
        <w:jc w:val="both"/>
        <w:rPr>
          <w:rFonts w:ascii="Arial" w:hAnsi="Arial" w:cs="Arial"/>
          <w:sz w:val="22"/>
          <w:szCs w:val="22"/>
        </w:rPr>
      </w:pPr>
      <w:r w:rsidRPr="009013DD">
        <w:rPr>
          <w:rFonts w:ascii="Arial" w:hAnsi="Arial" w:cs="Arial"/>
          <w:sz w:val="22"/>
          <w:szCs w:val="22"/>
        </w:rPr>
        <w:tab/>
        <w:t>Применом Закона о експропријацији решавано је:</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 по предлозима за административни пренос права коришћења на непокретностима подносиоцa предлога ЈП „Стара Планина“, </w:t>
      </w:r>
      <w:proofErr w:type="spellStart"/>
      <w:r w:rsidRPr="009013DD">
        <w:rPr>
          <w:rFonts w:ascii="Arial" w:hAnsi="Arial" w:cs="Arial"/>
          <w:sz w:val="22"/>
          <w:szCs w:val="22"/>
        </w:rPr>
        <w:t>Књажевац</w:t>
      </w:r>
      <w:proofErr w:type="spellEnd"/>
      <w:r w:rsidRPr="009013DD">
        <w:rPr>
          <w:rFonts w:ascii="Arial" w:hAnsi="Arial" w:cs="Arial"/>
          <w:sz w:val="22"/>
          <w:szCs w:val="22"/>
        </w:rPr>
        <w:t>, ради изградње саобраћајнице на Старој планини,</w:t>
      </w:r>
    </w:p>
    <w:p w:rsidR="00935AA9" w:rsidRPr="009013DD" w:rsidRDefault="00935AA9" w:rsidP="00935AA9">
      <w:pPr>
        <w:ind w:left="720"/>
        <w:jc w:val="both"/>
        <w:rPr>
          <w:rFonts w:ascii="Arial" w:hAnsi="Arial" w:cs="Arial"/>
          <w:sz w:val="22"/>
          <w:szCs w:val="22"/>
        </w:rPr>
      </w:pPr>
      <w:r w:rsidRPr="009013DD">
        <w:rPr>
          <w:rFonts w:ascii="Arial" w:hAnsi="Arial" w:cs="Arial"/>
          <w:sz w:val="22"/>
          <w:szCs w:val="22"/>
        </w:rPr>
        <w:t xml:space="preserve">     - по </w:t>
      </w:r>
      <w:proofErr w:type="spellStart"/>
      <w:r w:rsidRPr="009013DD">
        <w:rPr>
          <w:rFonts w:ascii="Arial" w:hAnsi="Arial" w:cs="Arial"/>
          <w:sz w:val="22"/>
          <w:szCs w:val="22"/>
        </w:rPr>
        <w:t>Замолницама</w:t>
      </w:r>
      <w:proofErr w:type="spellEnd"/>
      <w:r w:rsidRPr="009013DD">
        <w:rPr>
          <w:rFonts w:ascii="Arial" w:hAnsi="Arial" w:cs="Arial"/>
          <w:sz w:val="22"/>
          <w:szCs w:val="22"/>
        </w:rPr>
        <w:t xml:space="preserve"> за саслушање странака у поступку експропријације </w:t>
      </w:r>
      <w:proofErr w:type="spellStart"/>
      <w:r w:rsidRPr="009013DD">
        <w:rPr>
          <w:rFonts w:ascii="Arial" w:hAnsi="Arial" w:cs="Arial"/>
          <w:sz w:val="22"/>
          <w:szCs w:val="22"/>
        </w:rPr>
        <w:t>поднетих</w:t>
      </w:r>
      <w:proofErr w:type="spellEnd"/>
      <w:r w:rsidRPr="009013DD">
        <w:rPr>
          <w:rFonts w:ascii="Arial" w:hAnsi="Arial" w:cs="Arial"/>
          <w:sz w:val="22"/>
          <w:szCs w:val="22"/>
        </w:rPr>
        <w:t xml:space="preserve"> </w:t>
      </w:r>
    </w:p>
    <w:p w:rsidR="00935AA9" w:rsidRPr="009013DD" w:rsidRDefault="00935AA9" w:rsidP="00935AA9">
      <w:pPr>
        <w:jc w:val="both"/>
        <w:rPr>
          <w:rFonts w:ascii="Arial" w:hAnsi="Arial" w:cs="Arial"/>
          <w:sz w:val="22"/>
          <w:szCs w:val="22"/>
        </w:rPr>
      </w:pPr>
      <w:r w:rsidRPr="009013DD">
        <w:rPr>
          <w:rFonts w:ascii="Arial" w:hAnsi="Arial" w:cs="Arial"/>
          <w:sz w:val="22"/>
          <w:szCs w:val="22"/>
        </w:rPr>
        <w:t>од стране општинских или градских управа.</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xml:space="preserve">  3. Примена Уредбе о поступању са одређеним стварима у државној својини („Сл. гласник РС“ , бр. 98/2010 и бр. 51/2011)</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Овом Уредбом у складу са законом уређује се поступање са стварима које је Република Србија стекла у својину наслеђем, једностраном изјавом воље, на основу одлуке надлежног органа, у поступку принудне наплате пореза и у стечајном поступку.</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xml:space="preserve">Комисија образована од стране Општинског већа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поступала је по наведеној Уредби а на основу правоснажних Решења Привредног суда у Зајечару о отварању и затварању стечајних поступака над стечајним дужницима, достављених од стране Републичке Дирекције за имовину Републике Србије и Републичког јавног правобранилаштва Републике Србије, Одељење у Зајечару. Комисија је на лицу места идентификовала имовину стечајних дужника над којима је отворен и затворен стечајни поступак, сачињавала је Записнике о истом који су </w:t>
      </w:r>
      <w:proofErr w:type="spellStart"/>
      <w:r w:rsidRPr="009013DD">
        <w:rPr>
          <w:rFonts w:ascii="Arial" w:hAnsi="Arial" w:cs="Arial"/>
          <w:sz w:val="22"/>
          <w:szCs w:val="22"/>
        </w:rPr>
        <w:t>прослеђивани</w:t>
      </w:r>
      <w:proofErr w:type="spellEnd"/>
      <w:r w:rsidRPr="009013DD">
        <w:rPr>
          <w:rFonts w:ascii="Arial" w:hAnsi="Arial" w:cs="Arial"/>
          <w:sz w:val="22"/>
          <w:szCs w:val="22"/>
        </w:rPr>
        <w:t xml:space="preserve"> Републичкој Дирекцији за имовину РС, прикупљала потребну документацију, вршила консултације, израђивала Одлуке о прибављању појединих непокретности, обрађивала захтеве за одређивање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за корисника и вршила друге послове у складу са наведеном Уредбом.</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xml:space="preserve"> Јединица локалне самоуправе податке о стварима и идентификацији покретних и непокретних ствари стечајног дужника који се налази на територији локалне самоуправе, записнички прослеђује Републичкој Дирекцији за имовину Републике Србије, а најкасније у року од три дана од идентификације.</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lastRenderedPageBreak/>
        <w:t xml:space="preserve">  Применом Уредбе решавано је:</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xml:space="preserve"> -по захтевима Републичког јавног правобранилаштва - Одељења у Зајечару и  Републичке Дирекције за имовину Републике Србије, </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вршена је идентификација и утврђивање фактичког стања имовине стечајних дужника над којима је отворен и затворен стечајни поступак и чија је имовина прешла у својину Републике Србије,</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израда и слање Записника о идентификованој имовини Републичкој Дирекцији за имовину Републике Србије,</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xml:space="preserve">- прибављање података:  копија плана, извештаја као и Л. Н код РГЗ-Службе за катастар непокретности у </w:t>
      </w:r>
      <w:proofErr w:type="spellStart"/>
      <w:r w:rsidRPr="009013DD">
        <w:rPr>
          <w:rFonts w:ascii="Arial" w:hAnsi="Arial" w:cs="Arial"/>
          <w:sz w:val="22"/>
          <w:szCs w:val="22"/>
        </w:rPr>
        <w:t>Књажевцу</w:t>
      </w:r>
      <w:proofErr w:type="spellEnd"/>
      <w:r w:rsidRPr="009013DD">
        <w:rPr>
          <w:rFonts w:ascii="Arial" w:hAnsi="Arial" w:cs="Arial"/>
          <w:sz w:val="22"/>
          <w:szCs w:val="22"/>
        </w:rPr>
        <w:t xml:space="preserve"> ради поступања по наведеној Уредби,</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израда и слање извештаја и дописа Републичкој Дирекцији за имовину Републике Србије и Републичком јавном правобранилаштву, Одељење у Зајечару.</w:t>
      </w:r>
    </w:p>
    <w:p w:rsidR="00935AA9" w:rsidRPr="009013DD" w:rsidRDefault="00935AA9" w:rsidP="00935AA9">
      <w:pPr>
        <w:ind w:firstLine="1080"/>
        <w:jc w:val="both"/>
        <w:rPr>
          <w:rFonts w:ascii="Arial" w:hAnsi="Arial" w:cs="Arial"/>
          <w:sz w:val="22"/>
          <w:szCs w:val="22"/>
        </w:rPr>
      </w:pP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4.  У извештајном периоду пружана је помоћ у решавању имовинско правних питања за имовину чији су корисници Месне заједнице.</w:t>
      </w:r>
    </w:p>
    <w:p w:rsidR="00935AA9" w:rsidRPr="009013DD" w:rsidRDefault="00935AA9" w:rsidP="00935AA9">
      <w:pPr>
        <w:jc w:val="both"/>
        <w:rPr>
          <w:rFonts w:ascii="Arial" w:hAnsi="Arial" w:cs="Arial"/>
          <w:sz w:val="22"/>
          <w:szCs w:val="22"/>
        </w:rPr>
      </w:pP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xml:space="preserve">5.  Достављани су извештаји по захтевима Основног суда у Зајечару, Судске јединице у </w:t>
      </w:r>
      <w:proofErr w:type="spellStart"/>
      <w:r w:rsidRPr="009013DD">
        <w:rPr>
          <w:rFonts w:ascii="Arial" w:hAnsi="Arial" w:cs="Arial"/>
          <w:sz w:val="22"/>
          <w:szCs w:val="22"/>
        </w:rPr>
        <w:t>Књажевцу</w:t>
      </w:r>
      <w:proofErr w:type="spellEnd"/>
      <w:r w:rsidRPr="009013DD">
        <w:rPr>
          <w:rFonts w:ascii="Arial" w:hAnsi="Arial" w:cs="Arial"/>
          <w:sz w:val="22"/>
          <w:szCs w:val="22"/>
        </w:rPr>
        <w:t xml:space="preserve"> у споровима у којима је предмет спора грађевинско земљиште.</w:t>
      </w:r>
    </w:p>
    <w:p w:rsidR="00935AA9" w:rsidRPr="009013DD" w:rsidRDefault="00935AA9" w:rsidP="00935AA9">
      <w:pPr>
        <w:jc w:val="both"/>
        <w:rPr>
          <w:rFonts w:ascii="Arial" w:hAnsi="Arial" w:cs="Arial"/>
          <w:sz w:val="22"/>
          <w:szCs w:val="22"/>
        </w:rPr>
      </w:pP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6. Достављани су извештаји и документација Републичком јавном правобранилаштву - Одељењу у Зајечару у предметима стечајних поступака и споровима пред судовима.</w:t>
      </w:r>
    </w:p>
    <w:p w:rsidR="00935AA9" w:rsidRPr="009013DD" w:rsidRDefault="00935AA9" w:rsidP="00935AA9">
      <w:pPr>
        <w:ind w:firstLine="1080"/>
        <w:jc w:val="both"/>
        <w:rPr>
          <w:rFonts w:ascii="Arial" w:hAnsi="Arial" w:cs="Arial"/>
          <w:sz w:val="22"/>
          <w:szCs w:val="22"/>
        </w:rPr>
      </w:pP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7. Достављани су  извештаји по захтевима РГЗ- Службе за катастар непокретности ради уписа права приватне својине на непокретностима физичких лица (конверзија -сходно Закону о планирању и изградњи).</w:t>
      </w:r>
    </w:p>
    <w:p w:rsidR="00935AA9" w:rsidRPr="009013DD" w:rsidRDefault="00935AA9" w:rsidP="00935AA9">
      <w:pPr>
        <w:ind w:firstLine="1080"/>
        <w:jc w:val="both"/>
        <w:rPr>
          <w:rFonts w:ascii="Arial" w:hAnsi="Arial" w:cs="Arial"/>
          <w:sz w:val="22"/>
          <w:szCs w:val="22"/>
        </w:rPr>
      </w:pP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8. Примена Закона о Јавној својини („Сл. Гласник РС“, бр. 72/2011)</w:t>
      </w:r>
    </w:p>
    <w:p w:rsidR="00935AA9" w:rsidRPr="009013DD" w:rsidRDefault="00935AA9" w:rsidP="00935AA9">
      <w:pPr>
        <w:jc w:val="both"/>
        <w:rPr>
          <w:rFonts w:ascii="Arial" w:hAnsi="Arial" w:cs="Arial"/>
          <w:sz w:val="22"/>
          <w:szCs w:val="22"/>
        </w:rPr>
      </w:pP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Законом о јавној својини прописано је да право јавне својине јединица локалне самоуправе стиче на непокретностима  и то на добрима од општег интереса (мреже) и на добрима у општој употреби (општински путеви, улице, тргови, јавни паркови…). Ради уписа права јавне својине потребно је извршити попис добара у општој употреби (осим оних који су изузети Законом) непокретности на којима је корисник општина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власник Република Србија, (осим </w:t>
      </w:r>
      <w:proofErr w:type="spellStart"/>
      <w:r w:rsidRPr="009013DD">
        <w:rPr>
          <w:rFonts w:ascii="Arial" w:hAnsi="Arial" w:cs="Arial"/>
          <w:sz w:val="22"/>
          <w:szCs w:val="22"/>
        </w:rPr>
        <w:t>грађ</w:t>
      </w:r>
      <w:proofErr w:type="spellEnd"/>
      <w:r w:rsidRPr="009013DD">
        <w:rPr>
          <w:rFonts w:ascii="Arial" w:hAnsi="Arial" w:cs="Arial"/>
          <w:sz w:val="22"/>
          <w:szCs w:val="22"/>
        </w:rPr>
        <w:t xml:space="preserve">. земљишта), непокретних ствари које служе за остваривање права и дужности а која користе месне заједнице, установе и друга правна лица, одн. организације, јавна предузећа а чији је оснивач општина. </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У циљу уписа непокретности на којима општина има право коришћења, односно за непокретности на којима општина може стећи јавну својину прикупљана је документација за правни основ стицања или доказа који воде ка јавној својини, утврђивање стања непокретности као и где се налазе, ажурирани НЕП-обрасци, пописан је део непокретности чији је корисник општина </w:t>
      </w:r>
      <w:proofErr w:type="spellStart"/>
      <w:r w:rsidRPr="009013DD">
        <w:rPr>
          <w:rFonts w:ascii="Arial" w:hAnsi="Arial" w:cs="Arial"/>
          <w:sz w:val="22"/>
          <w:szCs w:val="22"/>
        </w:rPr>
        <w:t>Књажевац</w:t>
      </w:r>
      <w:proofErr w:type="spellEnd"/>
      <w:r w:rsidRPr="009013DD">
        <w:rPr>
          <w:rFonts w:ascii="Arial" w:hAnsi="Arial" w:cs="Arial"/>
          <w:sz w:val="22"/>
          <w:szCs w:val="22"/>
        </w:rPr>
        <w:t>, и преузиман низ других активности  као и обрада наведене документације и података.</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Такође, Републичкој Дирекцији за имовину упућивани су захтеви за издавање Потврда да је одређена непокретност чији је корисник општина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уписана у јединствену евиденцију непокретности  у државној својини, и то за сваку непокретност појединачно. Након достављања потврда од стране Дирекције, састављани су Извештаји Општинском већу а након тога су упућивани Захтеви РГЗ - Служби за катастар непокретности  за упис права јавне својине у јавну књигу о непокретностима и правима на њима, тј. упис прва јавне својине у корист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уз пратећу документацију. </w:t>
      </w:r>
    </w:p>
    <w:p w:rsidR="00935AA9" w:rsidRPr="009013DD" w:rsidRDefault="00935AA9" w:rsidP="00935AA9">
      <w:pPr>
        <w:jc w:val="both"/>
        <w:rPr>
          <w:rFonts w:ascii="Arial" w:hAnsi="Arial" w:cs="Arial"/>
          <w:sz w:val="22"/>
          <w:szCs w:val="22"/>
        </w:rPr>
      </w:pPr>
      <w:r w:rsidRPr="009013DD">
        <w:rPr>
          <w:rFonts w:ascii="Arial" w:hAnsi="Arial" w:cs="Arial"/>
          <w:sz w:val="22"/>
          <w:szCs w:val="22"/>
        </w:rPr>
        <w:t>Одсек је вршио и друге послове у складу са Законом, а у циљу уписа непокретности у јавну својину.</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Након достављених  Потврда, општина у складу са одредбом члана 76. Закона о јавној својини („Сл. гласник РС“, бр. 72/2011), Одсек се обраћао захтевом за упис </w:t>
      </w:r>
      <w:r w:rsidRPr="009013DD">
        <w:rPr>
          <w:rFonts w:ascii="Arial" w:hAnsi="Arial" w:cs="Arial"/>
          <w:sz w:val="22"/>
          <w:szCs w:val="22"/>
        </w:rPr>
        <w:lastRenderedPageBreak/>
        <w:t>права јавне својине у јавну књигу о непокретностима и правима на њима код РГЗ Службе за  катастар непокретности (катастар непокретности).</w:t>
      </w:r>
    </w:p>
    <w:p w:rsidR="00935AA9" w:rsidRPr="009013DD" w:rsidRDefault="00935AA9" w:rsidP="00935AA9">
      <w:pPr>
        <w:jc w:val="both"/>
        <w:rPr>
          <w:rFonts w:ascii="Arial" w:hAnsi="Arial" w:cs="Arial"/>
          <w:sz w:val="22"/>
          <w:szCs w:val="22"/>
        </w:rPr>
      </w:pPr>
      <w:r w:rsidRPr="009013DD">
        <w:rPr>
          <w:rFonts w:ascii="Arial" w:hAnsi="Arial" w:cs="Arial"/>
          <w:sz w:val="22"/>
          <w:szCs w:val="22"/>
        </w:rPr>
        <w:tab/>
        <w:t xml:space="preserve">Републичка Дирекција за имовину Републике Србије је општини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сукцесивно достављала Потврде а на основу истих су упућивани захтеви  РГЗ-Служби за катастар непокретности у </w:t>
      </w:r>
      <w:proofErr w:type="spellStart"/>
      <w:r w:rsidRPr="009013DD">
        <w:rPr>
          <w:rFonts w:ascii="Arial" w:hAnsi="Arial" w:cs="Arial"/>
          <w:sz w:val="22"/>
          <w:szCs w:val="22"/>
        </w:rPr>
        <w:t>Књажевцу</w:t>
      </w:r>
      <w:proofErr w:type="spellEnd"/>
      <w:r w:rsidRPr="009013DD">
        <w:rPr>
          <w:rFonts w:ascii="Arial" w:hAnsi="Arial" w:cs="Arial"/>
          <w:sz w:val="22"/>
          <w:szCs w:val="22"/>
        </w:rPr>
        <w:t xml:space="preserve"> за упис права јавне својине у корист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w:t>
      </w:r>
    </w:p>
    <w:p w:rsidR="00935AA9" w:rsidRPr="009013DD" w:rsidRDefault="00935AA9" w:rsidP="00935AA9">
      <w:pPr>
        <w:jc w:val="both"/>
        <w:rPr>
          <w:rFonts w:ascii="Arial" w:hAnsi="Arial" w:cs="Arial"/>
          <w:sz w:val="22"/>
          <w:szCs w:val="22"/>
        </w:rPr>
      </w:pPr>
      <w:r w:rsidRPr="009013DD">
        <w:rPr>
          <w:rFonts w:ascii="Arial" w:hAnsi="Arial" w:cs="Arial"/>
          <w:sz w:val="22"/>
          <w:szCs w:val="22"/>
        </w:rPr>
        <w:tab/>
        <w:t xml:space="preserve">До краја 2013. године, а након спроведене процедуре, за упис права јавне својине у корист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упућени су захтеви РГЗ-служби за катастар непокретности за упис 87 објеката.</w:t>
      </w:r>
    </w:p>
    <w:p w:rsidR="00935AA9" w:rsidRPr="009013DD" w:rsidRDefault="00935AA9" w:rsidP="00935AA9">
      <w:pPr>
        <w:jc w:val="both"/>
        <w:rPr>
          <w:rFonts w:ascii="Arial" w:hAnsi="Arial" w:cs="Arial"/>
          <w:sz w:val="22"/>
          <w:szCs w:val="22"/>
        </w:rPr>
      </w:pP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9.  Обрада захтева Агенције за реституцију у Београду и Подручне јединице у Нишу и достављање извештаја и документације </w:t>
      </w:r>
      <w:r w:rsidRPr="009013DD">
        <w:rPr>
          <w:rStyle w:val="Brojstranice"/>
          <w:rFonts w:ascii="Arial" w:hAnsi="Arial" w:cs="Arial"/>
          <w:sz w:val="22"/>
          <w:szCs w:val="22"/>
        </w:rPr>
        <w:t>по захтевима</w:t>
      </w:r>
      <w:r w:rsidRPr="009013DD">
        <w:rPr>
          <w:rFonts w:ascii="Arial" w:hAnsi="Arial" w:cs="Arial"/>
          <w:sz w:val="22"/>
          <w:szCs w:val="22"/>
        </w:rPr>
        <w:t xml:space="preserve"> за враћање одузете имовине и обештећење сходно Закону о враћању одузете имовине и обештећењу („Сл. Гласник РС“, бр. 72/2011 и бр. 108/2013).</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Странкама су пружане информације у вези остваривања њихових права на повраћај имовине односно национализованих пословних простора и обештећење за одузету имовину која је на територији Републике Србије применом прописа о аграрној реформи, национализацији, </w:t>
      </w:r>
      <w:proofErr w:type="spellStart"/>
      <w:r w:rsidRPr="009013DD">
        <w:rPr>
          <w:rFonts w:ascii="Arial" w:hAnsi="Arial" w:cs="Arial"/>
          <w:sz w:val="22"/>
          <w:szCs w:val="22"/>
        </w:rPr>
        <w:t>секвестрацији</w:t>
      </w:r>
      <w:proofErr w:type="spellEnd"/>
      <w:r w:rsidRPr="009013DD">
        <w:rPr>
          <w:rFonts w:ascii="Arial" w:hAnsi="Arial" w:cs="Arial"/>
          <w:sz w:val="22"/>
          <w:szCs w:val="22"/>
        </w:rPr>
        <w:t>, као и других прописа, на основу аката о подржављењу, после 9. марта 1945. године одузета од физичких и одређених правних лица и пренесена у општенародну, државну, друштвену или задружну својину.</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Обављани су послови везани за захтеве за враћање имовине и обештећење, поднете код Агенције за реституцију Београд –Подручна јединица Ниш ( имовинско –правна питања, претходна питања и др.) и достављана је документација о пословним просторима чији је корисник општина </w:t>
      </w:r>
      <w:proofErr w:type="spellStart"/>
      <w:r w:rsidRPr="009013DD">
        <w:rPr>
          <w:rFonts w:ascii="Arial" w:hAnsi="Arial" w:cs="Arial"/>
          <w:sz w:val="22"/>
          <w:szCs w:val="22"/>
        </w:rPr>
        <w:t>Књажевац</w:t>
      </w:r>
      <w:proofErr w:type="spellEnd"/>
      <w:r w:rsidRPr="009013DD">
        <w:rPr>
          <w:rFonts w:ascii="Arial" w:hAnsi="Arial" w:cs="Arial"/>
          <w:sz w:val="22"/>
          <w:szCs w:val="22"/>
        </w:rPr>
        <w:t>.</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Сходно Закону о враћању одузете имовине и обештећењу („Сл. Гласник РС“, бр. 72/2011 и бр. 108/2013), а на основу </w:t>
      </w:r>
      <w:proofErr w:type="spellStart"/>
      <w:r w:rsidRPr="009013DD">
        <w:rPr>
          <w:rFonts w:ascii="Arial" w:hAnsi="Arial" w:cs="Arial"/>
          <w:sz w:val="22"/>
          <w:szCs w:val="22"/>
        </w:rPr>
        <w:t>правноснажних</w:t>
      </w:r>
      <w:proofErr w:type="spellEnd"/>
      <w:r w:rsidRPr="009013DD">
        <w:rPr>
          <w:rFonts w:ascii="Arial" w:hAnsi="Arial" w:cs="Arial"/>
          <w:sz w:val="22"/>
          <w:szCs w:val="22"/>
        </w:rPr>
        <w:t xml:space="preserve"> Решења Агенције за реституцију Подручне јединице Ниш, општина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је, законским наследницима бивших власника, вратила у државину следеће пословне просторе:</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у </w:t>
      </w:r>
      <w:proofErr w:type="spellStart"/>
      <w:r w:rsidRPr="009013DD">
        <w:rPr>
          <w:rFonts w:ascii="Arial" w:hAnsi="Arial" w:cs="Arial"/>
          <w:sz w:val="22"/>
          <w:szCs w:val="22"/>
        </w:rPr>
        <w:t>Књажевцу</w:t>
      </w:r>
      <w:proofErr w:type="spellEnd"/>
      <w:r w:rsidRPr="009013DD">
        <w:rPr>
          <w:rFonts w:ascii="Arial" w:hAnsi="Arial" w:cs="Arial"/>
          <w:sz w:val="22"/>
          <w:szCs w:val="22"/>
        </w:rPr>
        <w:t>, у ул. Књаза Милоша бр. 95,</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у </w:t>
      </w:r>
      <w:proofErr w:type="spellStart"/>
      <w:r w:rsidRPr="009013DD">
        <w:rPr>
          <w:rFonts w:ascii="Arial" w:hAnsi="Arial" w:cs="Arial"/>
          <w:sz w:val="22"/>
          <w:szCs w:val="22"/>
        </w:rPr>
        <w:t>Књажевцу</w:t>
      </w:r>
      <w:proofErr w:type="spellEnd"/>
      <w:r w:rsidRPr="009013DD">
        <w:rPr>
          <w:rFonts w:ascii="Arial" w:hAnsi="Arial" w:cs="Arial"/>
          <w:sz w:val="22"/>
          <w:szCs w:val="22"/>
        </w:rPr>
        <w:t>, у ул. Књаза Милоша бр. 87,</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у </w:t>
      </w:r>
      <w:proofErr w:type="spellStart"/>
      <w:r w:rsidRPr="009013DD">
        <w:rPr>
          <w:rFonts w:ascii="Arial" w:hAnsi="Arial" w:cs="Arial"/>
          <w:sz w:val="22"/>
          <w:szCs w:val="22"/>
        </w:rPr>
        <w:t>Минићеву</w:t>
      </w:r>
      <w:proofErr w:type="spellEnd"/>
      <w:r w:rsidRPr="009013DD">
        <w:rPr>
          <w:rFonts w:ascii="Arial" w:hAnsi="Arial" w:cs="Arial"/>
          <w:sz w:val="22"/>
          <w:szCs w:val="22"/>
        </w:rPr>
        <w:t>, у ул. Трг Слободе бр. 33/1,</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у </w:t>
      </w:r>
      <w:proofErr w:type="spellStart"/>
      <w:r w:rsidRPr="009013DD">
        <w:rPr>
          <w:rFonts w:ascii="Arial" w:hAnsi="Arial" w:cs="Arial"/>
          <w:sz w:val="22"/>
          <w:szCs w:val="22"/>
        </w:rPr>
        <w:t>Књажевцу</w:t>
      </w:r>
      <w:proofErr w:type="spellEnd"/>
      <w:r w:rsidRPr="009013DD">
        <w:rPr>
          <w:rFonts w:ascii="Arial" w:hAnsi="Arial" w:cs="Arial"/>
          <w:sz w:val="22"/>
          <w:szCs w:val="22"/>
        </w:rPr>
        <w:t>, у ул. Књаза Милоша бр. 88,</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у </w:t>
      </w:r>
      <w:proofErr w:type="spellStart"/>
      <w:r w:rsidRPr="009013DD">
        <w:rPr>
          <w:rFonts w:ascii="Arial" w:hAnsi="Arial" w:cs="Arial"/>
          <w:sz w:val="22"/>
          <w:szCs w:val="22"/>
        </w:rPr>
        <w:t>Књажевцу</w:t>
      </w:r>
      <w:proofErr w:type="spellEnd"/>
      <w:r w:rsidRPr="009013DD">
        <w:rPr>
          <w:rFonts w:ascii="Arial" w:hAnsi="Arial" w:cs="Arial"/>
          <w:sz w:val="22"/>
          <w:szCs w:val="22"/>
        </w:rPr>
        <w:t>, у ул. Карађорђева бр. 26,</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у </w:t>
      </w:r>
      <w:proofErr w:type="spellStart"/>
      <w:r w:rsidRPr="009013DD">
        <w:rPr>
          <w:rFonts w:ascii="Arial" w:hAnsi="Arial" w:cs="Arial"/>
          <w:sz w:val="22"/>
          <w:szCs w:val="22"/>
        </w:rPr>
        <w:t>Књажевцу</w:t>
      </w:r>
      <w:proofErr w:type="spellEnd"/>
      <w:r w:rsidRPr="009013DD">
        <w:rPr>
          <w:rFonts w:ascii="Arial" w:hAnsi="Arial" w:cs="Arial"/>
          <w:sz w:val="22"/>
          <w:szCs w:val="22"/>
        </w:rPr>
        <w:t>, у ул. Књаза Милоша бр. 78 и</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у </w:t>
      </w:r>
      <w:proofErr w:type="spellStart"/>
      <w:r w:rsidRPr="009013DD">
        <w:rPr>
          <w:rFonts w:ascii="Arial" w:hAnsi="Arial" w:cs="Arial"/>
          <w:sz w:val="22"/>
          <w:szCs w:val="22"/>
        </w:rPr>
        <w:t>Књажевцу</w:t>
      </w:r>
      <w:proofErr w:type="spellEnd"/>
      <w:r w:rsidRPr="009013DD">
        <w:rPr>
          <w:rFonts w:ascii="Arial" w:hAnsi="Arial" w:cs="Arial"/>
          <w:sz w:val="22"/>
          <w:szCs w:val="22"/>
        </w:rPr>
        <w:t>, у ул. Војводе Путника бр. 1.</w:t>
      </w:r>
    </w:p>
    <w:p w:rsidR="00935AA9" w:rsidRPr="009013DD" w:rsidRDefault="00935AA9" w:rsidP="00935AA9">
      <w:pPr>
        <w:jc w:val="both"/>
        <w:rPr>
          <w:rFonts w:ascii="Arial" w:hAnsi="Arial" w:cs="Arial"/>
          <w:sz w:val="22"/>
          <w:szCs w:val="22"/>
        </w:rPr>
      </w:pP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10. Давање у закуп локација за постављање мањих монтажних објеката</w:t>
      </w:r>
    </w:p>
    <w:p w:rsidR="00935AA9" w:rsidRPr="009013DD" w:rsidRDefault="00935AA9" w:rsidP="00935AA9">
      <w:pPr>
        <w:jc w:val="both"/>
        <w:rPr>
          <w:rFonts w:ascii="Arial" w:hAnsi="Arial" w:cs="Arial"/>
          <w:sz w:val="22"/>
          <w:szCs w:val="22"/>
        </w:rPr>
      </w:pP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Применом Одлуке о постављању мањих монтажних објеката на јавним и осталим површинама („Сл. лист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бр. 8/2008, 12/2013 и 20/2013), у складу са Планом  локација за постављање монтажних објеката на јавним и осталим површинама на територији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(«Сл. лист општина», бр. 6 /2004, 11/2008, „Сл. лист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бр. 2/2010, бр. 3/2010 и бр. 9/2010), спровођени су поступци оглашавања давања у закуп свих слободних локација, које подразумевају израду текста огласа, спровођење поступка лицитације, израду записника, израду нацрта решења и уговора </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Издате су у закуп локације и то:</w:t>
      </w:r>
    </w:p>
    <w:p w:rsidR="00935AA9" w:rsidRPr="009013DD" w:rsidRDefault="00935AA9" w:rsidP="00935AA9">
      <w:pPr>
        <w:widowControl w:val="0"/>
        <w:numPr>
          <w:ilvl w:val="0"/>
          <w:numId w:val="2"/>
        </w:numPr>
        <w:tabs>
          <w:tab w:val="clear" w:pos="360"/>
          <w:tab w:val="left" w:pos="1260"/>
        </w:tabs>
        <w:suppressAutoHyphens/>
        <w:ind w:left="1260"/>
        <w:jc w:val="both"/>
        <w:rPr>
          <w:rFonts w:ascii="Arial" w:hAnsi="Arial" w:cs="Arial"/>
          <w:sz w:val="22"/>
          <w:szCs w:val="22"/>
        </w:rPr>
      </w:pPr>
      <w:r w:rsidRPr="009013DD">
        <w:rPr>
          <w:rFonts w:ascii="Arial" w:hAnsi="Arial" w:cs="Arial"/>
          <w:sz w:val="22"/>
          <w:szCs w:val="22"/>
        </w:rPr>
        <w:t xml:space="preserve">за постављање монтажних лимених гаража </w:t>
      </w:r>
    </w:p>
    <w:p w:rsidR="00935AA9" w:rsidRPr="009013DD" w:rsidRDefault="00935AA9" w:rsidP="00935AA9">
      <w:pPr>
        <w:widowControl w:val="0"/>
        <w:numPr>
          <w:ilvl w:val="0"/>
          <w:numId w:val="2"/>
        </w:numPr>
        <w:tabs>
          <w:tab w:val="clear" w:pos="360"/>
          <w:tab w:val="left" w:pos="1260"/>
        </w:tabs>
        <w:suppressAutoHyphens/>
        <w:ind w:left="1260"/>
        <w:jc w:val="both"/>
        <w:rPr>
          <w:rFonts w:ascii="Arial" w:hAnsi="Arial" w:cs="Arial"/>
          <w:sz w:val="22"/>
          <w:szCs w:val="22"/>
        </w:rPr>
      </w:pPr>
      <w:r w:rsidRPr="009013DD">
        <w:rPr>
          <w:rFonts w:ascii="Arial" w:hAnsi="Arial" w:cs="Arial"/>
          <w:sz w:val="22"/>
          <w:szCs w:val="22"/>
        </w:rPr>
        <w:t xml:space="preserve">за постављање монтажних објеката – киоска. </w:t>
      </w: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Свим заинтересованим лицима пружане су информације о локацијама, а такође су вођени и поступци у вези отказа о коришћењу локација.</w:t>
      </w:r>
    </w:p>
    <w:p w:rsidR="00935AA9" w:rsidRPr="009013DD" w:rsidRDefault="00935AA9" w:rsidP="00935AA9">
      <w:pPr>
        <w:ind w:firstLine="1080"/>
        <w:jc w:val="both"/>
        <w:rPr>
          <w:rFonts w:ascii="Arial" w:hAnsi="Arial" w:cs="Arial"/>
          <w:sz w:val="22"/>
          <w:szCs w:val="22"/>
        </w:rPr>
      </w:pP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Из напред наведених области примљено је укупно 118 предмета, решено је 112 предмета, а решавање 6 предмета је у току.</w:t>
      </w:r>
    </w:p>
    <w:p w:rsidR="00935AA9" w:rsidRPr="009013DD" w:rsidRDefault="00935AA9" w:rsidP="00935AA9">
      <w:pPr>
        <w:ind w:firstLine="1080"/>
        <w:jc w:val="both"/>
        <w:rPr>
          <w:rFonts w:ascii="Arial" w:hAnsi="Arial" w:cs="Arial"/>
          <w:sz w:val="22"/>
          <w:szCs w:val="22"/>
        </w:rPr>
      </w:pP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 xml:space="preserve">11. У току извештајног периода урађене се и усвојене: две Одлуке о измени и допуни Одлуке о постављању мањих монтажних објеката на јавним и осталим површинама и Одлука  о измени и допуни Одлуке о пословном и другом простору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w:t>
      </w:r>
    </w:p>
    <w:p w:rsidR="00935AA9" w:rsidRPr="009013DD" w:rsidRDefault="00935AA9" w:rsidP="00935AA9">
      <w:pPr>
        <w:ind w:firstLine="1080"/>
        <w:jc w:val="both"/>
        <w:rPr>
          <w:rFonts w:ascii="Arial" w:hAnsi="Arial" w:cs="Arial"/>
          <w:sz w:val="22"/>
          <w:szCs w:val="22"/>
        </w:rPr>
      </w:pPr>
    </w:p>
    <w:p w:rsidR="00935AA9" w:rsidRPr="009013DD" w:rsidRDefault="00935AA9" w:rsidP="00935AA9">
      <w:pPr>
        <w:ind w:firstLine="1080"/>
        <w:jc w:val="both"/>
        <w:rPr>
          <w:rFonts w:ascii="Arial" w:hAnsi="Arial" w:cs="Arial"/>
          <w:sz w:val="22"/>
          <w:szCs w:val="22"/>
        </w:rPr>
      </w:pPr>
      <w:r w:rsidRPr="009013DD">
        <w:rPr>
          <w:rFonts w:ascii="Arial" w:hAnsi="Arial" w:cs="Arial"/>
          <w:sz w:val="22"/>
          <w:szCs w:val="22"/>
        </w:rPr>
        <w:t>12. Давање у закуп и на коришћење пословног и другог простора</w:t>
      </w:r>
    </w:p>
    <w:p w:rsidR="00935AA9" w:rsidRPr="009013DD" w:rsidRDefault="00935AA9" w:rsidP="00935AA9">
      <w:pPr>
        <w:jc w:val="both"/>
        <w:rPr>
          <w:rFonts w:ascii="Arial" w:hAnsi="Arial" w:cs="Arial"/>
          <w:sz w:val="22"/>
          <w:szCs w:val="22"/>
        </w:rPr>
      </w:pP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1. Спровођени су поступци оглашавања давања у закуп и на коришћење пословнoг простора чији је корисник општина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у складу са Одлуком о пословном и другом простору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(„Сл. лист општина“, бр. 19/2008 и „Сл. лист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бр. 9/2009 и 12/2013) – укупно 3 огласа. Издата су у закуп 2 пословна простора.</w:t>
      </w:r>
    </w:p>
    <w:p w:rsidR="00935AA9" w:rsidRPr="009013DD" w:rsidRDefault="00935AA9" w:rsidP="00935AA9">
      <w:pPr>
        <w:tabs>
          <w:tab w:val="left" w:pos="1800"/>
        </w:tabs>
        <w:jc w:val="both"/>
        <w:rPr>
          <w:rFonts w:ascii="Arial" w:hAnsi="Arial" w:cs="Arial"/>
          <w:sz w:val="22"/>
          <w:szCs w:val="22"/>
        </w:rPr>
      </w:pPr>
      <w:r w:rsidRPr="009013DD">
        <w:rPr>
          <w:rFonts w:ascii="Arial" w:hAnsi="Arial" w:cs="Arial"/>
          <w:sz w:val="22"/>
          <w:szCs w:val="22"/>
        </w:rPr>
        <w:t xml:space="preserve">      </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У складу са Одлуком о пословном и другом простору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(„Сл. лист општина“, бр. 19/2008 и „Сл. лист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бр. 9/2009 и 12/2013) дато је 12 пословних и других простора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на коришћење. </w:t>
      </w:r>
    </w:p>
    <w:p w:rsidR="00935AA9" w:rsidRPr="009013DD" w:rsidRDefault="00935AA9" w:rsidP="00935AA9">
      <w:pPr>
        <w:jc w:val="both"/>
        <w:rPr>
          <w:rFonts w:ascii="Arial" w:hAnsi="Arial" w:cs="Arial"/>
          <w:sz w:val="22"/>
          <w:szCs w:val="22"/>
        </w:rPr>
      </w:pPr>
    </w:p>
    <w:p w:rsidR="00935AA9" w:rsidRPr="009013DD" w:rsidRDefault="00935AA9" w:rsidP="00935AA9">
      <w:pPr>
        <w:widowControl w:val="0"/>
        <w:tabs>
          <w:tab w:val="left" w:pos="360"/>
          <w:tab w:val="left" w:pos="2160"/>
        </w:tabs>
        <w:suppressAutoHyphens/>
        <w:ind w:left="360"/>
        <w:jc w:val="both"/>
        <w:rPr>
          <w:rFonts w:ascii="Arial" w:hAnsi="Arial" w:cs="Arial"/>
          <w:sz w:val="22"/>
          <w:szCs w:val="22"/>
        </w:rPr>
      </w:pPr>
      <w:r w:rsidRPr="009013DD">
        <w:rPr>
          <w:rFonts w:ascii="Arial" w:hAnsi="Arial" w:cs="Arial"/>
          <w:sz w:val="22"/>
          <w:szCs w:val="22"/>
        </w:rPr>
        <w:t>- Сходно Одлуци распоређени су и службени простори на коришћење и то:</w:t>
      </w:r>
    </w:p>
    <w:p w:rsidR="00935AA9" w:rsidRPr="009013DD" w:rsidRDefault="00935AA9" w:rsidP="00935AA9">
      <w:pPr>
        <w:widowControl w:val="0"/>
        <w:tabs>
          <w:tab w:val="left" w:pos="360"/>
          <w:tab w:val="left" w:pos="2160"/>
        </w:tabs>
        <w:suppressAutoHyphens/>
        <w:ind w:left="360"/>
        <w:jc w:val="both"/>
        <w:rPr>
          <w:rFonts w:ascii="Arial" w:hAnsi="Arial" w:cs="Arial"/>
          <w:sz w:val="22"/>
          <w:szCs w:val="22"/>
        </w:rPr>
      </w:pPr>
      <w:r w:rsidRPr="009013DD">
        <w:rPr>
          <w:rFonts w:ascii="Arial" w:hAnsi="Arial" w:cs="Arial"/>
          <w:sz w:val="22"/>
          <w:szCs w:val="22"/>
        </w:rPr>
        <w:t xml:space="preserve">- у </w:t>
      </w:r>
      <w:proofErr w:type="spellStart"/>
      <w:r w:rsidRPr="009013DD">
        <w:rPr>
          <w:rFonts w:ascii="Arial" w:hAnsi="Arial" w:cs="Arial"/>
          <w:sz w:val="22"/>
          <w:szCs w:val="22"/>
        </w:rPr>
        <w:t>Књажевцу</w:t>
      </w:r>
      <w:proofErr w:type="spellEnd"/>
      <w:r w:rsidRPr="009013DD">
        <w:rPr>
          <w:rFonts w:ascii="Arial" w:hAnsi="Arial" w:cs="Arial"/>
          <w:sz w:val="22"/>
          <w:szCs w:val="22"/>
        </w:rPr>
        <w:t xml:space="preserve">, у згради у ул. Јове </w:t>
      </w:r>
      <w:proofErr w:type="spellStart"/>
      <w:r w:rsidRPr="009013DD">
        <w:rPr>
          <w:rFonts w:ascii="Arial" w:hAnsi="Arial" w:cs="Arial"/>
          <w:sz w:val="22"/>
          <w:szCs w:val="22"/>
        </w:rPr>
        <w:t>Курсуле</w:t>
      </w:r>
      <w:proofErr w:type="spellEnd"/>
      <w:r w:rsidRPr="009013DD">
        <w:rPr>
          <w:rFonts w:ascii="Arial" w:hAnsi="Arial" w:cs="Arial"/>
          <w:sz w:val="22"/>
          <w:szCs w:val="22"/>
        </w:rPr>
        <w:t xml:space="preserve"> бр. 1 Регионалном центру за стручно </w:t>
      </w:r>
    </w:p>
    <w:p w:rsidR="00935AA9" w:rsidRPr="009013DD" w:rsidRDefault="00935AA9" w:rsidP="00935AA9">
      <w:pPr>
        <w:tabs>
          <w:tab w:val="left" w:pos="2160"/>
        </w:tabs>
        <w:jc w:val="both"/>
        <w:rPr>
          <w:rFonts w:ascii="Arial" w:hAnsi="Arial" w:cs="Arial"/>
          <w:sz w:val="22"/>
          <w:szCs w:val="22"/>
        </w:rPr>
      </w:pPr>
      <w:r w:rsidRPr="009013DD">
        <w:rPr>
          <w:rFonts w:ascii="Arial" w:hAnsi="Arial" w:cs="Arial"/>
          <w:sz w:val="22"/>
          <w:szCs w:val="22"/>
        </w:rPr>
        <w:t xml:space="preserve">усавршавање </w:t>
      </w:r>
      <w:proofErr w:type="spellStart"/>
      <w:r w:rsidRPr="009013DD">
        <w:rPr>
          <w:rFonts w:ascii="Arial" w:hAnsi="Arial" w:cs="Arial"/>
          <w:sz w:val="22"/>
          <w:szCs w:val="22"/>
        </w:rPr>
        <w:t>Књажевац</w:t>
      </w:r>
      <w:proofErr w:type="spellEnd"/>
      <w:r w:rsidRPr="009013DD">
        <w:rPr>
          <w:rFonts w:ascii="Arial" w:hAnsi="Arial" w:cs="Arial"/>
          <w:sz w:val="22"/>
          <w:szCs w:val="22"/>
        </w:rPr>
        <w:t>,</w:t>
      </w:r>
    </w:p>
    <w:p w:rsidR="00935AA9" w:rsidRPr="009013DD" w:rsidRDefault="00935AA9" w:rsidP="00935AA9">
      <w:pPr>
        <w:tabs>
          <w:tab w:val="left" w:pos="2160"/>
        </w:tabs>
        <w:jc w:val="both"/>
        <w:rPr>
          <w:rFonts w:ascii="Arial" w:hAnsi="Arial" w:cs="Arial"/>
          <w:sz w:val="22"/>
          <w:szCs w:val="22"/>
        </w:rPr>
      </w:pPr>
      <w:r w:rsidRPr="009013DD">
        <w:rPr>
          <w:rFonts w:ascii="Arial" w:hAnsi="Arial" w:cs="Arial"/>
          <w:sz w:val="22"/>
          <w:szCs w:val="22"/>
        </w:rPr>
        <w:t xml:space="preserve">      - у </w:t>
      </w:r>
      <w:proofErr w:type="spellStart"/>
      <w:r w:rsidRPr="009013DD">
        <w:rPr>
          <w:rFonts w:ascii="Arial" w:hAnsi="Arial" w:cs="Arial"/>
          <w:sz w:val="22"/>
          <w:szCs w:val="22"/>
        </w:rPr>
        <w:t>Књажевцу</w:t>
      </w:r>
      <w:proofErr w:type="spellEnd"/>
      <w:r w:rsidRPr="009013DD">
        <w:rPr>
          <w:rFonts w:ascii="Arial" w:hAnsi="Arial" w:cs="Arial"/>
          <w:sz w:val="22"/>
          <w:szCs w:val="22"/>
        </w:rPr>
        <w:t xml:space="preserve">, у згради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за потребе рада Полицијске станице у </w:t>
      </w:r>
      <w:proofErr w:type="spellStart"/>
      <w:r w:rsidRPr="009013DD">
        <w:rPr>
          <w:rFonts w:ascii="Arial" w:hAnsi="Arial" w:cs="Arial"/>
          <w:sz w:val="22"/>
          <w:szCs w:val="22"/>
        </w:rPr>
        <w:t>Књажевцу</w:t>
      </w:r>
      <w:proofErr w:type="spellEnd"/>
      <w:r w:rsidRPr="009013DD">
        <w:rPr>
          <w:rFonts w:ascii="Arial" w:hAnsi="Arial" w:cs="Arial"/>
          <w:sz w:val="22"/>
          <w:szCs w:val="22"/>
        </w:rPr>
        <w:t xml:space="preserve"> и услужног центра за решавање грађанских питања становника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У вези са закупом пословног простора вођени су поступци и по захтевима закупаца за одобравање извођења радова на пословним просторијама и за признавање трошкова за изведене радове, као и поступци у вези отказа о коришћењу пословног и другог простора.</w:t>
      </w:r>
    </w:p>
    <w:p w:rsidR="00935AA9" w:rsidRPr="009013DD" w:rsidRDefault="00935AA9" w:rsidP="00935AA9">
      <w:pPr>
        <w:jc w:val="both"/>
        <w:rPr>
          <w:rFonts w:ascii="Arial" w:hAnsi="Arial" w:cs="Arial"/>
          <w:sz w:val="22"/>
          <w:szCs w:val="22"/>
        </w:rPr>
      </w:pP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Свакодневно су примане странке и пружане су информације о пословном и другом простору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Из ове области укупно је обрађен 61 предмет, решено је 59 предмета, а у поступку решавања су још 2 предмета.</w:t>
      </w:r>
    </w:p>
    <w:p w:rsidR="00935AA9" w:rsidRPr="009013DD" w:rsidRDefault="00935AA9" w:rsidP="00935AA9">
      <w:pPr>
        <w:jc w:val="both"/>
        <w:rPr>
          <w:rFonts w:ascii="Arial" w:hAnsi="Arial" w:cs="Arial"/>
          <w:sz w:val="22"/>
          <w:szCs w:val="22"/>
        </w:rPr>
      </w:pP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13. Послови Фонда солидарне стамбене изградње општине </w:t>
      </w:r>
      <w:proofErr w:type="spellStart"/>
      <w:r w:rsidRPr="009013DD">
        <w:rPr>
          <w:rFonts w:ascii="Arial" w:hAnsi="Arial" w:cs="Arial"/>
          <w:sz w:val="22"/>
          <w:szCs w:val="22"/>
        </w:rPr>
        <w:t>Књажевац</w:t>
      </w:r>
      <w:proofErr w:type="spellEnd"/>
    </w:p>
    <w:p w:rsidR="00935AA9" w:rsidRPr="009013DD" w:rsidRDefault="00935AA9" w:rsidP="00935AA9">
      <w:pPr>
        <w:jc w:val="both"/>
        <w:rPr>
          <w:rFonts w:ascii="Arial" w:hAnsi="Arial" w:cs="Arial"/>
          <w:sz w:val="22"/>
          <w:szCs w:val="22"/>
        </w:rPr>
      </w:pP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На основу Одлуке Скупштине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бр. 025-217/2010-01 од 23.12.2010. године о измени Одлуке о оснивању Фонда солидарне стамбене изградње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(„Сл лист општина“, број 18/2001), обављани су стручно административно - технички послови, послови евиденције, средстава и кредита и остали послови у вези несметаног пословања Фонда.</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Послови Фонда обављани су уз друге редовне послове. </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У току целе године обрађивана је комплетна документација у вези рада Управног одбора Фонда: сазиви седница Управног одбора, израђивани су записници са седница Управног одбора Фонда, извештаји Фонда, програм Фонда, записници са одржаних састанака, Одлуке Управног одбора, Закључци Управног одбора, обавештења, </w:t>
      </w:r>
      <w:proofErr w:type="spellStart"/>
      <w:r w:rsidRPr="009013DD">
        <w:rPr>
          <w:rFonts w:ascii="Arial" w:hAnsi="Arial" w:cs="Arial"/>
          <w:sz w:val="22"/>
          <w:szCs w:val="22"/>
        </w:rPr>
        <w:t>расписиван</w:t>
      </w:r>
      <w:proofErr w:type="spellEnd"/>
      <w:r w:rsidRPr="009013DD">
        <w:rPr>
          <w:rFonts w:ascii="Arial" w:hAnsi="Arial" w:cs="Arial"/>
          <w:sz w:val="22"/>
          <w:szCs w:val="22"/>
        </w:rPr>
        <w:t xml:space="preserve"> оглас о расподели стана солидарности односно давању стана у закуп,  записници о бодовању и формирању ранг листе, разматрање приговора, опомене дужницима како корисницима кредита тако и за закупце станова за плаћање и </w:t>
      </w:r>
      <w:proofErr w:type="spellStart"/>
      <w:r w:rsidRPr="009013DD">
        <w:rPr>
          <w:rFonts w:ascii="Arial" w:hAnsi="Arial" w:cs="Arial"/>
          <w:sz w:val="22"/>
          <w:szCs w:val="22"/>
        </w:rPr>
        <w:t>утужење</w:t>
      </w:r>
      <w:proofErr w:type="spellEnd"/>
      <w:r w:rsidRPr="009013DD">
        <w:rPr>
          <w:rFonts w:ascii="Arial" w:hAnsi="Arial" w:cs="Arial"/>
          <w:sz w:val="22"/>
          <w:szCs w:val="22"/>
        </w:rPr>
        <w:t>, извештаји Управи за јавне набавке Републике Србије, обрађивани су захтеви и  молбе странака, свакодневно је обављан рад са странкама у вези Фонда, пружане су информације као и низ других активности у циљу несметаног рада Фонда.</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Такође је ажурирана документација потребна за </w:t>
      </w:r>
      <w:proofErr w:type="spellStart"/>
      <w:r w:rsidRPr="009013DD">
        <w:rPr>
          <w:rFonts w:ascii="Arial" w:hAnsi="Arial" w:cs="Arial"/>
          <w:sz w:val="22"/>
          <w:szCs w:val="22"/>
        </w:rPr>
        <w:t>укњижење</w:t>
      </w:r>
      <w:proofErr w:type="spellEnd"/>
      <w:r w:rsidRPr="009013DD">
        <w:rPr>
          <w:rFonts w:ascii="Arial" w:hAnsi="Arial" w:cs="Arial"/>
          <w:sz w:val="22"/>
          <w:szCs w:val="22"/>
        </w:rPr>
        <w:t xml:space="preserve"> непокретности односно станова код РГЗ Службе за катастар непокретности. </w:t>
      </w:r>
    </w:p>
    <w:p w:rsidR="00935AA9" w:rsidRPr="009013DD" w:rsidRDefault="00935AA9" w:rsidP="00935AA9">
      <w:pPr>
        <w:jc w:val="both"/>
        <w:rPr>
          <w:rFonts w:ascii="Arial" w:hAnsi="Arial" w:cs="Arial"/>
          <w:sz w:val="22"/>
          <w:szCs w:val="22"/>
        </w:rPr>
      </w:pPr>
      <w:r w:rsidRPr="009013DD">
        <w:rPr>
          <w:rFonts w:ascii="Arial" w:hAnsi="Arial" w:cs="Arial"/>
          <w:sz w:val="22"/>
          <w:szCs w:val="22"/>
        </w:rPr>
        <w:t xml:space="preserve">           Укупно је обрађено 45 предмета.</w:t>
      </w:r>
    </w:p>
    <w:p w:rsidR="00935AA9" w:rsidRPr="009013DD" w:rsidRDefault="00935AA9" w:rsidP="00935AA9">
      <w:pPr>
        <w:pStyle w:val="Uvlaenjetelateksta"/>
        <w:ind w:firstLine="709"/>
        <w:jc w:val="both"/>
        <w:rPr>
          <w:rFonts w:ascii="Arial" w:hAnsi="Arial" w:cs="Arial"/>
          <w:bCs/>
          <w:szCs w:val="22"/>
        </w:rPr>
      </w:pPr>
    </w:p>
    <w:p w:rsidR="00935AA9" w:rsidRPr="009013DD" w:rsidRDefault="00935AA9" w:rsidP="00935AA9">
      <w:pPr>
        <w:spacing w:before="240"/>
        <w:jc w:val="center"/>
        <w:rPr>
          <w:rFonts w:ascii="Arial" w:hAnsi="Arial" w:cs="Arial"/>
          <w:b/>
          <w:sz w:val="22"/>
          <w:szCs w:val="22"/>
          <w:lang w:val="sr-Cyrl-CS" w:eastAsia="ar-SA"/>
        </w:rPr>
      </w:pPr>
      <w:r w:rsidRPr="009013DD">
        <w:rPr>
          <w:rFonts w:ascii="Arial" w:hAnsi="Arial" w:cs="Arial"/>
          <w:b/>
          <w:sz w:val="22"/>
          <w:szCs w:val="22"/>
          <w:lang w:val="sr-Cyrl-RS" w:eastAsia="ar-SA"/>
        </w:rPr>
        <w:t>ОДЕЉЕЊЕ  ЗА БУЏЕТ, ФИНАНСИЈЕ И УТВРЂИВАЊЕ И НАПЛАТУ ЛОКАЛНИХ ЈАВНИХ ПРИХОДА</w:t>
      </w:r>
    </w:p>
    <w:p w:rsidR="00935AA9" w:rsidRPr="009013DD" w:rsidRDefault="00935AA9" w:rsidP="00935AA9">
      <w:pPr>
        <w:spacing w:before="240"/>
        <w:jc w:val="center"/>
        <w:rPr>
          <w:rFonts w:ascii="Arial" w:hAnsi="Arial" w:cs="Arial"/>
          <w:b/>
          <w:lang w:val="sr-Cyrl-RS" w:eastAsia="ar-SA"/>
        </w:rPr>
      </w:pPr>
      <w:r w:rsidRPr="009013DD">
        <w:rPr>
          <w:rFonts w:ascii="Arial" w:hAnsi="Arial" w:cs="Arial"/>
          <w:b/>
          <w:lang w:val="sr-Cyrl-RS" w:eastAsia="ar-SA"/>
        </w:rPr>
        <w:t>Одсек за буџет, финансије и трезор</w:t>
      </w:r>
    </w:p>
    <w:p w:rsidR="00935AA9" w:rsidRDefault="00935AA9" w:rsidP="00935AA9">
      <w:pPr>
        <w:ind w:firstLine="720"/>
        <w:jc w:val="both"/>
        <w:rPr>
          <w:rFonts w:ascii="Arial" w:hAnsi="Arial" w:cs="Arial"/>
          <w:sz w:val="22"/>
          <w:szCs w:val="22"/>
          <w:lang w:val="sr-Cyrl-RS" w:eastAsia="ar-SA"/>
        </w:rPr>
      </w:pPr>
    </w:p>
    <w:p w:rsidR="00935AA9" w:rsidRPr="009013DD" w:rsidRDefault="00935AA9" w:rsidP="00935AA9">
      <w:pPr>
        <w:ind w:firstLine="720"/>
        <w:jc w:val="both"/>
        <w:rPr>
          <w:rFonts w:ascii="Arial" w:hAnsi="Arial" w:cs="Arial"/>
          <w:sz w:val="22"/>
          <w:szCs w:val="22"/>
          <w:lang w:val="sr-Cyrl-RS" w:eastAsia="ar-SA"/>
        </w:rPr>
      </w:pPr>
      <w:r w:rsidRPr="009013DD">
        <w:rPr>
          <w:rFonts w:ascii="Arial" w:hAnsi="Arial" w:cs="Arial"/>
          <w:sz w:val="22"/>
          <w:szCs w:val="22"/>
          <w:lang w:val="sr-Cyrl-RS" w:eastAsia="ar-SA"/>
        </w:rPr>
        <w:t>У оквиру Одељења за финансије и буџет обављају се и поверени послови од стране Министарства рада и социјалне политике у делу који се односи на обрачун и исплату накнада по основу:</w:t>
      </w:r>
    </w:p>
    <w:p w:rsidR="00935AA9" w:rsidRPr="009013DD" w:rsidRDefault="00935AA9" w:rsidP="00935AA9">
      <w:pPr>
        <w:numPr>
          <w:ilvl w:val="0"/>
          <w:numId w:val="3"/>
        </w:numPr>
        <w:tabs>
          <w:tab w:val="left" w:pos="0"/>
          <w:tab w:val="left" w:pos="360"/>
        </w:tabs>
        <w:suppressAutoHyphens/>
        <w:jc w:val="both"/>
        <w:rPr>
          <w:rFonts w:ascii="Arial" w:hAnsi="Arial" w:cs="Arial"/>
          <w:sz w:val="22"/>
          <w:szCs w:val="22"/>
          <w:lang w:val="sr-Cyrl-RS" w:eastAsia="ar-SA"/>
        </w:rPr>
      </w:pPr>
      <w:r w:rsidRPr="009013DD">
        <w:rPr>
          <w:rFonts w:ascii="Arial" w:hAnsi="Arial" w:cs="Arial"/>
          <w:sz w:val="22"/>
          <w:szCs w:val="22"/>
          <w:lang w:val="sr-Cyrl-RS" w:eastAsia="ar-SA"/>
        </w:rPr>
        <w:t>борачко инвалидске заштите и</w:t>
      </w:r>
    </w:p>
    <w:p w:rsidR="00935AA9" w:rsidRPr="009013DD" w:rsidRDefault="00935AA9" w:rsidP="00935AA9">
      <w:pPr>
        <w:numPr>
          <w:ilvl w:val="0"/>
          <w:numId w:val="3"/>
        </w:numPr>
        <w:tabs>
          <w:tab w:val="left" w:pos="0"/>
          <w:tab w:val="left" w:pos="360"/>
        </w:tabs>
        <w:suppressAutoHyphens/>
        <w:jc w:val="both"/>
        <w:rPr>
          <w:rFonts w:ascii="Arial" w:hAnsi="Arial" w:cs="Arial"/>
          <w:sz w:val="22"/>
          <w:szCs w:val="22"/>
          <w:lang w:val="sr-Cyrl-RS" w:eastAsia="ar-SA"/>
        </w:rPr>
      </w:pPr>
      <w:r w:rsidRPr="009013DD">
        <w:rPr>
          <w:rFonts w:ascii="Arial" w:hAnsi="Arial" w:cs="Arial"/>
          <w:sz w:val="22"/>
          <w:szCs w:val="22"/>
          <w:lang w:val="sr-Cyrl-RS" w:eastAsia="ar-SA"/>
        </w:rPr>
        <w:t>породиљског боловања.</w:t>
      </w:r>
    </w:p>
    <w:p w:rsidR="00935AA9" w:rsidRPr="009013DD" w:rsidRDefault="00935AA9" w:rsidP="00935AA9">
      <w:pPr>
        <w:ind w:left="360"/>
        <w:jc w:val="both"/>
        <w:rPr>
          <w:rFonts w:ascii="Arial" w:hAnsi="Arial" w:cs="Arial"/>
          <w:sz w:val="22"/>
          <w:szCs w:val="22"/>
          <w:lang w:val="sr-Cyrl-RS" w:eastAsia="ar-SA"/>
        </w:rPr>
      </w:pPr>
    </w:p>
    <w:p w:rsidR="00935AA9" w:rsidRPr="009013DD" w:rsidRDefault="00935AA9" w:rsidP="00935AA9">
      <w:pPr>
        <w:ind w:firstLine="720"/>
        <w:jc w:val="both"/>
        <w:rPr>
          <w:rFonts w:ascii="Arial" w:hAnsi="Arial" w:cs="Arial"/>
          <w:sz w:val="22"/>
          <w:szCs w:val="22"/>
          <w:lang w:val="sr-Cyrl-RS" w:eastAsia="ar-SA"/>
        </w:rPr>
      </w:pPr>
      <w:r w:rsidRPr="009013DD">
        <w:rPr>
          <w:rFonts w:ascii="Arial" w:hAnsi="Arial" w:cs="Arial"/>
          <w:sz w:val="22"/>
          <w:szCs w:val="22"/>
          <w:lang w:val="sr-Cyrl-RS" w:eastAsia="ar-SA"/>
        </w:rPr>
        <w:t xml:space="preserve">У 2013. години месечно је вршен  обрачун и исплата права из области </w:t>
      </w:r>
      <w:r w:rsidRPr="009013DD">
        <w:rPr>
          <w:rFonts w:ascii="Arial" w:hAnsi="Arial" w:cs="Arial"/>
          <w:bCs/>
          <w:sz w:val="22"/>
          <w:szCs w:val="22"/>
          <w:lang w:val="sr-Cyrl-RS" w:eastAsia="ar-SA"/>
        </w:rPr>
        <w:t>борачко инвалидске заштите</w:t>
      </w:r>
      <w:r w:rsidRPr="009013DD">
        <w:rPr>
          <w:rFonts w:ascii="Arial" w:hAnsi="Arial" w:cs="Arial"/>
          <w:sz w:val="22"/>
          <w:szCs w:val="22"/>
          <w:lang w:val="sr-Cyrl-RS" w:eastAsia="ar-SA"/>
        </w:rPr>
        <w:t xml:space="preserve"> за 35</w:t>
      </w:r>
      <w:r w:rsidRPr="009013DD">
        <w:rPr>
          <w:rFonts w:ascii="Arial" w:hAnsi="Arial" w:cs="Arial"/>
          <w:bCs/>
          <w:sz w:val="22"/>
          <w:szCs w:val="22"/>
          <w:lang w:val="sr-Cyrl-RS" w:eastAsia="ar-SA"/>
        </w:rPr>
        <w:t xml:space="preserve"> корисника</w:t>
      </w:r>
      <w:r w:rsidRPr="009013DD">
        <w:rPr>
          <w:rFonts w:ascii="Arial" w:hAnsi="Arial" w:cs="Arial"/>
          <w:sz w:val="22"/>
          <w:szCs w:val="22"/>
          <w:lang w:val="sr-Cyrl-RS" w:eastAsia="ar-SA"/>
        </w:rPr>
        <w:t xml:space="preserve"> од чега:</w:t>
      </w:r>
    </w:p>
    <w:p w:rsidR="00935AA9" w:rsidRPr="009013DD" w:rsidRDefault="00935AA9" w:rsidP="00935AA9">
      <w:pPr>
        <w:numPr>
          <w:ilvl w:val="0"/>
          <w:numId w:val="4"/>
        </w:numPr>
        <w:tabs>
          <w:tab w:val="left" w:pos="0"/>
          <w:tab w:val="left" w:pos="360"/>
        </w:tabs>
        <w:suppressAutoHyphens/>
        <w:ind w:left="0" w:firstLine="0"/>
        <w:jc w:val="both"/>
        <w:rPr>
          <w:rFonts w:ascii="Arial" w:hAnsi="Arial" w:cs="Arial"/>
          <w:sz w:val="22"/>
          <w:szCs w:val="22"/>
          <w:lang w:val="sr-Cyrl-RS" w:eastAsia="ar-SA"/>
        </w:rPr>
      </w:pPr>
      <w:r w:rsidRPr="009013DD">
        <w:rPr>
          <w:rFonts w:ascii="Arial" w:hAnsi="Arial" w:cs="Arial"/>
          <w:sz w:val="22"/>
          <w:szCs w:val="22"/>
          <w:lang w:val="sr-Cyrl-RS" w:eastAsia="ar-SA"/>
        </w:rPr>
        <w:t xml:space="preserve">32 корисникa  остварује право  по основу месечног новчаног примања, </w:t>
      </w:r>
    </w:p>
    <w:p w:rsidR="00935AA9" w:rsidRPr="009013DD" w:rsidRDefault="00935AA9" w:rsidP="00935AA9">
      <w:pPr>
        <w:numPr>
          <w:ilvl w:val="0"/>
          <w:numId w:val="4"/>
        </w:numPr>
        <w:tabs>
          <w:tab w:val="left" w:pos="0"/>
          <w:tab w:val="left" w:pos="360"/>
        </w:tabs>
        <w:suppressAutoHyphens/>
        <w:ind w:left="0" w:firstLine="0"/>
        <w:jc w:val="both"/>
        <w:rPr>
          <w:rFonts w:ascii="Arial" w:hAnsi="Arial" w:cs="Arial"/>
          <w:sz w:val="22"/>
          <w:szCs w:val="22"/>
          <w:lang w:val="sr-Cyrl-RS" w:eastAsia="ar-SA"/>
        </w:rPr>
      </w:pPr>
      <w:r w:rsidRPr="009013DD">
        <w:rPr>
          <w:rFonts w:ascii="Arial" w:hAnsi="Arial" w:cs="Arial"/>
          <w:sz w:val="22"/>
          <w:szCs w:val="22"/>
          <w:lang w:val="sr-Cyrl-RS" w:eastAsia="ar-SA"/>
        </w:rPr>
        <w:t xml:space="preserve">2 корисник остварује  право на додатак за негу по републичким прописима, </w:t>
      </w:r>
    </w:p>
    <w:p w:rsidR="00935AA9" w:rsidRPr="009013DD" w:rsidRDefault="00935AA9" w:rsidP="00935AA9">
      <w:pPr>
        <w:numPr>
          <w:ilvl w:val="0"/>
          <w:numId w:val="4"/>
        </w:numPr>
        <w:tabs>
          <w:tab w:val="left" w:pos="0"/>
          <w:tab w:val="left" w:pos="360"/>
        </w:tabs>
        <w:suppressAutoHyphens/>
        <w:ind w:left="0" w:firstLine="0"/>
        <w:jc w:val="both"/>
        <w:rPr>
          <w:rFonts w:ascii="Arial" w:hAnsi="Arial" w:cs="Arial"/>
          <w:sz w:val="22"/>
          <w:szCs w:val="22"/>
          <w:lang w:val="sr-Cyrl-RS" w:eastAsia="ar-SA"/>
        </w:rPr>
      </w:pPr>
      <w:r w:rsidRPr="009013DD">
        <w:rPr>
          <w:rFonts w:ascii="Arial" w:hAnsi="Arial" w:cs="Arial"/>
          <w:sz w:val="22"/>
          <w:szCs w:val="22"/>
          <w:lang w:val="sr-Cyrl-RS" w:eastAsia="ar-SA"/>
        </w:rPr>
        <w:t xml:space="preserve">2 корисника остварује право по основу породичног додатка, </w:t>
      </w:r>
    </w:p>
    <w:p w:rsidR="00935AA9" w:rsidRPr="009013DD" w:rsidRDefault="00935AA9" w:rsidP="00935AA9">
      <w:pPr>
        <w:numPr>
          <w:ilvl w:val="0"/>
          <w:numId w:val="4"/>
        </w:numPr>
        <w:tabs>
          <w:tab w:val="left" w:pos="0"/>
          <w:tab w:val="left" w:pos="360"/>
        </w:tabs>
        <w:suppressAutoHyphens/>
        <w:ind w:left="0" w:firstLine="0"/>
        <w:jc w:val="both"/>
        <w:rPr>
          <w:rFonts w:ascii="Arial" w:hAnsi="Arial" w:cs="Arial"/>
          <w:sz w:val="22"/>
          <w:szCs w:val="22"/>
          <w:lang w:val="sr-Cyrl-RS" w:eastAsia="ar-SA"/>
        </w:rPr>
      </w:pPr>
      <w:r w:rsidRPr="009013DD">
        <w:rPr>
          <w:rFonts w:ascii="Arial" w:hAnsi="Arial" w:cs="Arial"/>
          <w:sz w:val="22"/>
          <w:szCs w:val="22"/>
          <w:lang w:val="sr-Cyrl-RS" w:eastAsia="ar-SA"/>
        </w:rPr>
        <w:t>5 корисника остварује право по основу  месечног новчаног примања за незапослене ратне војне инвалиде из оружаних акција после 17.08.1990. године и</w:t>
      </w:r>
    </w:p>
    <w:p w:rsidR="00935AA9" w:rsidRPr="009013DD" w:rsidRDefault="00935AA9" w:rsidP="00935AA9">
      <w:pPr>
        <w:numPr>
          <w:ilvl w:val="0"/>
          <w:numId w:val="4"/>
        </w:numPr>
        <w:tabs>
          <w:tab w:val="left" w:pos="0"/>
          <w:tab w:val="left" w:pos="360"/>
        </w:tabs>
        <w:suppressAutoHyphens/>
        <w:ind w:left="0" w:firstLine="0"/>
        <w:jc w:val="both"/>
        <w:rPr>
          <w:rFonts w:ascii="Arial" w:hAnsi="Arial" w:cs="Arial"/>
          <w:sz w:val="22"/>
          <w:szCs w:val="22"/>
          <w:lang w:val="sr-Cyrl-RS" w:eastAsia="ar-SA"/>
        </w:rPr>
      </w:pPr>
      <w:r w:rsidRPr="009013DD">
        <w:rPr>
          <w:rFonts w:ascii="Arial" w:hAnsi="Arial" w:cs="Arial"/>
          <w:sz w:val="22"/>
          <w:szCs w:val="22"/>
          <w:lang w:val="sr-Cyrl-RS" w:eastAsia="ar-SA"/>
        </w:rPr>
        <w:t>1 корисник остварује право по основу цивилне инвалиднине са допунском заштитом.</w:t>
      </w:r>
    </w:p>
    <w:p w:rsidR="00935AA9" w:rsidRPr="009013DD" w:rsidRDefault="00935AA9" w:rsidP="00935AA9">
      <w:pPr>
        <w:ind w:left="360"/>
        <w:jc w:val="both"/>
        <w:rPr>
          <w:rFonts w:ascii="Arial" w:hAnsi="Arial" w:cs="Arial"/>
          <w:sz w:val="22"/>
          <w:szCs w:val="22"/>
          <w:lang w:val="sr-Cyrl-RS" w:eastAsia="ar-SA"/>
        </w:rPr>
      </w:pPr>
    </w:p>
    <w:p w:rsidR="00935AA9" w:rsidRPr="009013DD" w:rsidRDefault="00935AA9" w:rsidP="00935AA9">
      <w:pPr>
        <w:ind w:firstLine="720"/>
        <w:jc w:val="both"/>
        <w:rPr>
          <w:rFonts w:ascii="Arial" w:hAnsi="Arial" w:cs="Arial"/>
          <w:sz w:val="22"/>
          <w:szCs w:val="22"/>
          <w:lang w:val="sr-Cyrl-RS" w:eastAsia="ar-SA"/>
        </w:rPr>
      </w:pPr>
      <w:r w:rsidRPr="009013DD">
        <w:rPr>
          <w:rFonts w:ascii="Arial" w:hAnsi="Arial" w:cs="Arial"/>
          <w:sz w:val="22"/>
          <w:szCs w:val="22"/>
          <w:lang w:val="sr-Cyrl-RS" w:eastAsia="ar-SA"/>
        </w:rPr>
        <w:t xml:space="preserve">Наведене исплате врше се из средстава Министарства рада и социјалне политике на основу </w:t>
      </w:r>
      <w:proofErr w:type="spellStart"/>
      <w:r w:rsidRPr="009013DD">
        <w:rPr>
          <w:rFonts w:ascii="Arial" w:hAnsi="Arial" w:cs="Arial"/>
          <w:sz w:val="22"/>
          <w:szCs w:val="22"/>
          <w:lang w:val="sr-Cyrl-RS" w:eastAsia="ar-SA"/>
        </w:rPr>
        <w:t>поднетих</w:t>
      </w:r>
      <w:proofErr w:type="spellEnd"/>
      <w:r w:rsidRPr="009013DD">
        <w:rPr>
          <w:rFonts w:ascii="Arial" w:hAnsi="Arial" w:cs="Arial"/>
          <w:sz w:val="22"/>
          <w:szCs w:val="22"/>
          <w:lang w:val="sr-Cyrl-RS" w:eastAsia="ar-SA"/>
        </w:rPr>
        <w:t xml:space="preserve"> захтева од стране службе. Поред  требовања новчаних средстава служба за потребе Министарства сачињава и доставља  извештаје о утрошеним средствима.</w:t>
      </w:r>
    </w:p>
    <w:p w:rsidR="00935AA9" w:rsidRPr="009013DD" w:rsidRDefault="00935AA9" w:rsidP="00935AA9">
      <w:pPr>
        <w:ind w:firstLine="720"/>
        <w:jc w:val="both"/>
        <w:rPr>
          <w:rFonts w:ascii="Arial" w:hAnsi="Arial" w:cs="Arial"/>
          <w:sz w:val="22"/>
          <w:szCs w:val="22"/>
          <w:lang w:val="sr-Cyrl-RS" w:eastAsia="ar-SA"/>
        </w:rPr>
      </w:pPr>
    </w:p>
    <w:p w:rsidR="00935AA9" w:rsidRPr="009013DD" w:rsidRDefault="00935AA9" w:rsidP="00935AA9">
      <w:pPr>
        <w:ind w:firstLine="720"/>
        <w:jc w:val="both"/>
        <w:rPr>
          <w:rFonts w:ascii="Arial" w:hAnsi="Arial" w:cs="Arial"/>
          <w:sz w:val="22"/>
          <w:szCs w:val="22"/>
          <w:lang w:val="sr-Cyrl-RS" w:eastAsia="ar-SA"/>
        </w:rPr>
      </w:pPr>
      <w:r w:rsidRPr="009013DD">
        <w:rPr>
          <w:rFonts w:ascii="Arial" w:hAnsi="Arial" w:cs="Arial"/>
          <w:sz w:val="22"/>
          <w:szCs w:val="22"/>
          <w:lang w:val="sr-Cyrl-RS" w:eastAsia="ar-SA"/>
        </w:rPr>
        <w:t xml:space="preserve"> У служби се врши обрачун и исплата средстава за 3 корисника по основу допунског материјалног обезбеђења учесника НОР-а. Права остварена по овом основу исплаћују се из средстава буџета општине </w:t>
      </w:r>
      <w:proofErr w:type="spellStart"/>
      <w:r w:rsidRPr="009013DD">
        <w:rPr>
          <w:rFonts w:ascii="Arial" w:hAnsi="Arial" w:cs="Arial"/>
          <w:sz w:val="22"/>
          <w:szCs w:val="22"/>
          <w:lang w:val="sr-Cyrl-RS" w:eastAsia="ar-SA"/>
        </w:rPr>
        <w:t>Књажевац</w:t>
      </w:r>
      <w:proofErr w:type="spellEnd"/>
      <w:r w:rsidRPr="009013DD">
        <w:rPr>
          <w:rFonts w:ascii="Arial" w:hAnsi="Arial" w:cs="Arial"/>
          <w:sz w:val="22"/>
          <w:szCs w:val="22"/>
          <w:lang w:val="sr-Cyrl-RS" w:eastAsia="ar-SA"/>
        </w:rPr>
        <w:t>.</w:t>
      </w:r>
    </w:p>
    <w:p w:rsidR="00935AA9" w:rsidRPr="009013DD" w:rsidRDefault="00935AA9" w:rsidP="00935AA9">
      <w:pPr>
        <w:ind w:firstLine="720"/>
        <w:jc w:val="both"/>
        <w:rPr>
          <w:rFonts w:ascii="Arial" w:hAnsi="Arial" w:cs="Arial"/>
          <w:sz w:val="22"/>
          <w:szCs w:val="22"/>
          <w:lang w:val="sr-Cyrl-RS" w:eastAsia="ar-SA"/>
        </w:rPr>
      </w:pPr>
    </w:p>
    <w:p w:rsidR="00935AA9" w:rsidRPr="009013DD" w:rsidRDefault="00935AA9" w:rsidP="00935AA9">
      <w:pPr>
        <w:ind w:firstLine="720"/>
        <w:jc w:val="both"/>
        <w:rPr>
          <w:rFonts w:ascii="Arial" w:hAnsi="Arial" w:cs="Arial"/>
          <w:sz w:val="22"/>
          <w:szCs w:val="22"/>
          <w:lang w:val="sr-Cyrl-RS" w:eastAsia="ar-SA"/>
        </w:rPr>
      </w:pPr>
      <w:r w:rsidRPr="009013DD">
        <w:rPr>
          <w:rFonts w:ascii="Arial" w:hAnsi="Arial" w:cs="Arial"/>
          <w:sz w:val="22"/>
          <w:szCs w:val="22"/>
          <w:lang w:val="sr-Cyrl-RS" w:eastAsia="ar-SA"/>
        </w:rPr>
        <w:t xml:space="preserve">У току 2013. године 70 привредних субјеката поднело је захтев за признавање права на накнаду зараде – </w:t>
      </w:r>
      <w:r w:rsidRPr="009013DD">
        <w:rPr>
          <w:rFonts w:ascii="Arial" w:hAnsi="Arial" w:cs="Arial"/>
          <w:bCs/>
          <w:sz w:val="22"/>
          <w:szCs w:val="22"/>
          <w:lang w:val="sr-Cyrl-RS" w:eastAsia="ar-SA"/>
        </w:rPr>
        <w:t>породиљско одсуство</w:t>
      </w:r>
      <w:r w:rsidRPr="009013DD">
        <w:rPr>
          <w:rFonts w:ascii="Arial" w:hAnsi="Arial" w:cs="Arial"/>
          <w:sz w:val="22"/>
          <w:szCs w:val="22"/>
          <w:lang w:val="sr-Cyrl-RS" w:eastAsia="ar-SA"/>
        </w:rPr>
        <w:t xml:space="preserve"> за 103 породиље, по ком основу  је у одељењу извршена контрола око 1.188 обрачуна на основу којих је извршена  </w:t>
      </w:r>
      <w:proofErr w:type="spellStart"/>
      <w:r w:rsidRPr="009013DD">
        <w:rPr>
          <w:rFonts w:ascii="Arial" w:hAnsi="Arial" w:cs="Arial"/>
          <w:sz w:val="22"/>
          <w:szCs w:val="22"/>
          <w:lang w:val="sr-Cyrl-RS" w:eastAsia="ar-SA"/>
        </w:rPr>
        <w:t>рефундација</w:t>
      </w:r>
      <w:proofErr w:type="spellEnd"/>
      <w:r w:rsidRPr="009013DD">
        <w:rPr>
          <w:rFonts w:ascii="Arial" w:hAnsi="Arial" w:cs="Arial"/>
          <w:sz w:val="22"/>
          <w:szCs w:val="22"/>
          <w:lang w:val="sr-Cyrl-RS" w:eastAsia="ar-SA"/>
        </w:rPr>
        <w:t xml:space="preserve"> средства за породиљско боловање.</w:t>
      </w:r>
    </w:p>
    <w:p w:rsidR="00935AA9" w:rsidRPr="009013DD" w:rsidRDefault="00935AA9" w:rsidP="00935AA9">
      <w:pPr>
        <w:ind w:firstLine="720"/>
        <w:jc w:val="both"/>
        <w:rPr>
          <w:rFonts w:ascii="Arial" w:hAnsi="Arial" w:cs="Arial"/>
          <w:sz w:val="22"/>
          <w:szCs w:val="22"/>
          <w:lang w:val="sr-Cyrl-RS" w:eastAsia="ar-SA"/>
        </w:rPr>
      </w:pPr>
      <w:r w:rsidRPr="009013DD">
        <w:rPr>
          <w:rFonts w:ascii="Arial" w:hAnsi="Arial" w:cs="Arial"/>
          <w:sz w:val="22"/>
          <w:szCs w:val="22"/>
          <w:lang w:val="sr-Cyrl-RS" w:eastAsia="ar-SA"/>
        </w:rPr>
        <w:t>Осим контроле обрачуна који се подносе од стране радних организација, служба врши обрачун и уплату нето зараде, као и пореза и доприноса на зараде за власнике предузећа и радњи који немају друге запослене.  У 2013. години  за 4 власнице извршено је  36  обрачуна за исплату породиљског боловања.</w:t>
      </w:r>
    </w:p>
    <w:p w:rsidR="004621C6" w:rsidRDefault="004621C6">
      <w:pPr>
        <w:rPr>
          <w:lang w:val="sr-Cyrl-RS"/>
        </w:rPr>
      </w:pPr>
    </w:p>
    <w:p w:rsidR="00935AA9" w:rsidRPr="009013DD" w:rsidRDefault="00935AA9" w:rsidP="00935AA9">
      <w:pPr>
        <w:jc w:val="center"/>
        <w:rPr>
          <w:rFonts w:ascii="Arial" w:hAnsi="Arial" w:cs="Arial"/>
          <w:b/>
          <w:sz w:val="22"/>
          <w:szCs w:val="22"/>
          <w:lang w:val="sr-Cyrl-RS"/>
        </w:rPr>
      </w:pPr>
      <w:r w:rsidRPr="009013DD">
        <w:rPr>
          <w:rFonts w:ascii="Arial" w:hAnsi="Arial" w:cs="Arial"/>
          <w:b/>
          <w:sz w:val="22"/>
          <w:szCs w:val="22"/>
          <w:lang w:val="sr-Cyrl-RS"/>
        </w:rPr>
        <w:t>ОДСЕК ЗА УТВРЂИВАЊЕ И НАПЛАТУ ЛОКАЛНИХ ЈАВНИХ ПРИХОДА</w:t>
      </w:r>
    </w:p>
    <w:p w:rsidR="00935AA9" w:rsidRDefault="00935AA9">
      <w:pPr>
        <w:rPr>
          <w:lang w:val="sr-Cyrl-RS"/>
        </w:rPr>
      </w:pPr>
    </w:p>
    <w:p w:rsidR="00935AA9" w:rsidRPr="009013DD" w:rsidRDefault="00935AA9" w:rsidP="00935AA9">
      <w:pPr>
        <w:ind w:firstLine="720"/>
        <w:jc w:val="both"/>
        <w:rPr>
          <w:rFonts w:ascii="Arial" w:hAnsi="Arial" w:cs="Arial"/>
          <w:sz w:val="22"/>
          <w:szCs w:val="22"/>
          <w:lang w:val="sr-Cyrl-RS"/>
        </w:rPr>
      </w:pPr>
      <w:r w:rsidRPr="009013DD">
        <w:rPr>
          <w:rFonts w:ascii="Arial" w:hAnsi="Arial" w:cs="Arial"/>
          <w:sz w:val="22"/>
          <w:szCs w:val="22"/>
          <w:lang w:val="sr-Cyrl-RS"/>
        </w:rPr>
        <w:t>У току 201</w:t>
      </w:r>
      <w:r w:rsidRPr="009013DD">
        <w:rPr>
          <w:rFonts w:ascii="Arial" w:hAnsi="Arial" w:cs="Arial"/>
          <w:sz w:val="22"/>
          <w:szCs w:val="22"/>
        </w:rPr>
        <w:t>3</w:t>
      </w:r>
      <w:r w:rsidRPr="009013DD">
        <w:rPr>
          <w:rFonts w:ascii="Arial" w:hAnsi="Arial" w:cs="Arial"/>
          <w:sz w:val="22"/>
          <w:szCs w:val="22"/>
          <w:lang w:val="sr-Cyrl-RS"/>
        </w:rPr>
        <w:t>. године вршен је пријем и обрада пореских и других пријава, обрачун  задужења за наведене врсте локалних  јавних прихода и то:</w:t>
      </w:r>
    </w:p>
    <w:p w:rsidR="00935AA9" w:rsidRPr="009013DD" w:rsidRDefault="00935AA9" w:rsidP="00935AA9">
      <w:pPr>
        <w:ind w:firstLine="720"/>
        <w:jc w:val="both"/>
        <w:rPr>
          <w:rFonts w:ascii="Arial" w:hAnsi="Arial" w:cs="Arial"/>
          <w:sz w:val="22"/>
          <w:szCs w:val="22"/>
          <w:lang w:val="sr-Cyrl-RS"/>
        </w:rPr>
      </w:pP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 xml:space="preserve">- примљено и обрађено </w:t>
      </w:r>
      <w:r w:rsidRPr="009013DD">
        <w:rPr>
          <w:rFonts w:ascii="Arial" w:hAnsi="Arial" w:cs="Arial"/>
          <w:sz w:val="22"/>
          <w:szCs w:val="22"/>
        </w:rPr>
        <w:t>144</w:t>
      </w:r>
      <w:r w:rsidRPr="009013DD">
        <w:rPr>
          <w:rFonts w:ascii="Arial" w:hAnsi="Arial" w:cs="Arial"/>
          <w:sz w:val="22"/>
          <w:szCs w:val="22"/>
          <w:lang w:val="sr-Cyrl-RS"/>
        </w:rPr>
        <w:t xml:space="preserve"> пореских пријава  пореза на имовину правних лица на обрасцу ППИ-1 и донето </w:t>
      </w:r>
      <w:r w:rsidRPr="009013DD">
        <w:rPr>
          <w:rFonts w:ascii="Arial" w:hAnsi="Arial" w:cs="Arial"/>
          <w:sz w:val="22"/>
          <w:szCs w:val="22"/>
        </w:rPr>
        <w:t>129</w:t>
      </w:r>
      <w:r w:rsidRPr="009013DD">
        <w:rPr>
          <w:rFonts w:ascii="Arial" w:hAnsi="Arial" w:cs="Arial"/>
          <w:sz w:val="22"/>
          <w:szCs w:val="22"/>
          <w:lang w:val="sr-Cyrl-RS"/>
        </w:rPr>
        <w:t xml:space="preserve">  решења о обрачуну задужења порезом на имовину правних лица  и порезом на земљиште, код  15  правних лица основица не прелази  законски лимит;</w:t>
      </w:r>
    </w:p>
    <w:p w:rsidR="00935AA9" w:rsidRPr="009013DD" w:rsidRDefault="00935AA9" w:rsidP="00935AA9">
      <w:pPr>
        <w:jc w:val="both"/>
        <w:rPr>
          <w:rFonts w:ascii="Arial" w:hAnsi="Arial" w:cs="Arial"/>
          <w:sz w:val="22"/>
          <w:szCs w:val="22"/>
          <w:lang w:val="sr-Cyrl-RS"/>
        </w:rPr>
      </w:pP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 xml:space="preserve">- обрађено </w:t>
      </w:r>
      <w:r w:rsidRPr="009013DD">
        <w:rPr>
          <w:rFonts w:ascii="Arial" w:hAnsi="Arial" w:cs="Arial"/>
          <w:sz w:val="22"/>
          <w:szCs w:val="22"/>
        </w:rPr>
        <w:t>845</w:t>
      </w:r>
      <w:r w:rsidRPr="009013DD">
        <w:rPr>
          <w:rFonts w:ascii="Arial" w:hAnsi="Arial" w:cs="Arial"/>
          <w:sz w:val="22"/>
          <w:szCs w:val="22"/>
          <w:lang w:val="sr-Cyrl-RS"/>
        </w:rPr>
        <w:t xml:space="preserve"> пореских пријава физичких лица на обрасцу ППИ-2 и донето 8.</w:t>
      </w:r>
      <w:r w:rsidRPr="009013DD">
        <w:rPr>
          <w:rFonts w:ascii="Arial" w:hAnsi="Arial" w:cs="Arial"/>
          <w:sz w:val="22"/>
          <w:szCs w:val="22"/>
        </w:rPr>
        <w:t>101</w:t>
      </w:r>
      <w:r w:rsidRPr="009013DD">
        <w:rPr>
          <w:rFonts w:ascii="Arial" w:hAnsi="Arial" w:cs="Arial"/>
          <w:sz w:val="22"/>
          <w:szCs w:val="22"/>
          <w:lang w:val="sr-Cyrl-RS"/>
        </w:rPr>
        <w:t xml:space="preserve"> решења о утврђеном порезу на имовину физичких лица;</w:t>
      </w:r>
    </w:p>
    <w:p w:rsidR="00935AA9" w:rsidRPr="009013DD" w:rsidRDefault="00935AA9" w:rsidP="00935AA9">
      <w:pPr>
        <w:jc w:val="both"/>
        <w:rPr>
          <w:rFonts w:ascii="Arial" w:hAnsi="Arial" w:cs="Arial"/>
          <w:sz w:val="22"/>
          <w:szCs w:val="22"/>
          <w:lang w:val="sr-Cyrl-RS"/>
        </w:rPr>
      </w:pP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lastRenderedPageBreak/>
        <w:t xml:space="preserve">- обрађено </w:t>
      </w:r>
      <w:r w:rsidRPr="009013DD">
        <w:rPr>
          <w:rFonts w:ascii="Arial" w:hAnsi="Arial" w:cs="Arial"/>
          <w:sz w:val="22"/>
          <w:szCs w:val="22"/>
        </w:rPr>
        <w:t>97</w:t>
      </w:r>
      <w:r w:rsidRPr="009013DD">
        <w:rPr>
          <w:rFonts w:ascii="Arial" w:hAnsi="Arial" w:cs="Arial"/>
          <w:sz w:val="22"/>
          <w:szCs w:val="22"/>
          <w:lang w:val="sr-Cyrl-RS"/>
        </w:rPr>
        <w:t xml:space="preserve"> пријава за локалне комуналне таксе за истицање фирме на пословном простору и донето укупно </w:t>
      </w:r>
      <w:r w:rsidRPr="009013DD">
        <w:rPr>
          <w:rFonts w:ascii="Arial" w:hAnsi="Arial" w:cs="Arial"/>
          <w:sz w:val="22"/>
          <w:szCs w:val="22"/>
        </w:rPr>
        <w:t>89</w:t>
      </w:r>
      <w:r w:rsidRPr="009013DD">
        <w:rPr>
          <w:rFonts w:ascii="Arial" w:hAnsi="Arial" w:cs="Arial"/>
          <w:sz w:val="22"/>
          <w:szCs w:val="22"/>
          <w:lang w:val="sr-Cyrl-RS"/>
        </w:rPr>
        <w:t xml:space="preserve"> решења о утврђеној комуналној такси за истицање фирме на пословном простору </w:t>
      </w:r>
    </w:p>
    <w:p w:rsidR="00935AA9" w:rsidRPr="009013DD" w:rsidRDefault="00935AA9" w:rsidP="00935AA9">
      <w:pPr>
        <w:jc w:val="both"/>
        <w:rPr>
          <w:rFonts w:ascii="Arial" w:hAnsi="Arial" w:cs="Arial"/>
          <w:sz w:val="22"/>
          <w:szCs w:val="22"/>
          <w:lang w:val="sr-Cyrl-RS"/>
        </w:rPr>
      </w:pP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 xml:space="preserve">- обрађено </w:t>
      </w:r>
      <w:r w:rsidRPr="009013DD">
        <w:rPr>
          <w:rFonts w:ascii="Arial" w:hAnsi="Arial" w:cs="Arial"/>
          <w:sz w:val="22"/>
          <w:szCs w:val="22"/>
        </w:rPr>
        <w:t>324</w:t>
      </w:r>
      <w:r w:rsidRPr="009013DD">
        <w:rPr>
          <w:rFonts w:ascii="Arial" w:hAnsi="Arial" w:cs="Arial"/>
          <w:sz w:val="22"/>
          <w:szCs w:val="22"/>
          <w:lang w:val="sr-Cyrl-RS"/>
        </w:rPr>
        <w:t xml:space="preserve"> пријава за накнаду за коришћење грађевинског земљишта и донето 6.</w:t>
      </w:r>
      <w:r w:rsidRPr="009013DD">
        <w:rPr>
          <w:rFonts w:ascii="Arial" w:hAnsi="Arial" w:cs="Arial"/>
          <w:sz w:val="22"/>
          <w:szCs w:val="22"/>
        </w:rPr>
        <w:t>219</w:t>
      </w:r>
      <w:r w:rsidRPr="009013DD">
        <w:rPr>
          <w:rFonts w:ascii="Arial" w:hAnsi="Arial" w:cs="Arial"/>
          <w:sz w:val="22"/>
          <w:szCs w:val="22"/>
          <w:lang w:val="sr-Cyrl-RS"/>
        </w:rPr>
        <w:t xml:space="preserve"> решења, за физичка и правна лица;</w:t>
      </w:r>
    </w:p>
    <w:p w:rsidR="00935AA9" w:rsidRPr="009013DD" w:rsidRDefault="00935AA9" w:rsidP="00935AA9">
      <w:pPr>
        <w:jc w:val="both"/>
        <w:rPr>
          <w:rFonts w:ascii="Arial" w:hAnsi="Arial" w:cs="Arial"/>
          <w:sz w:val="22"/>
          <w:szCs w:val="22"/>
          <w:lang w:val="sr-Cyrl-RS"/>
        </w:rPr>
      </w:pP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 xml:space="preserve">- обрађено </w:t>
      </w:r>
      <w:r w:rsidRPr="009013DD">
        <w:rPr>
          <w:rFonts w:ascii="Arial" w:hAnsi="Arial" w:cs="Arial"/>
          <w:sz w:val="22"/>
          <w:szCs w:val="22"/>
        </w:rPr>
        <w:t>101</w:t>
      </w:r>
      <w:r w:rsidRPr="009013DD">
        <w:rPr>
          <w:rFonts w:ascii="Arial" w:hAnsi="Arial" w:cs="Arial"/>
          <w:sz w:val="22"/>
          <w:szCs w:val="22"/>
          <w:lang w:val="sr-Cyrl-RS"/>
        </w:rPr>
        <w:t xml:space="preserve"> пријава правних лица за накнаду за заштиту и унапређење животне средине и донето </w:t>
      </w:r>
      <w:r w:rsidRPr="009013DD">
        <w:rPr>
          <w:rFonts w:ascii="Arial" w:hAnsi="Arial" w:cs="Arial"/>
          <w:sz w:val="22"/>
          <w:szCs w:val="22"/>
        </w:rPr>
        <w:t>101</w:t>
      </w:r>
      <w:r w:rsidRPr="009013DD">
        <w:rPr>
          <w:rFonts w:ascii="Arial" w:hAnsi="Arial" w:cs="Arial"/>
          <w:sz w:val="22"/>
          <w:szCs w:val="22"/>
          <w:lang w:val="sr-Cyrl-RS"/>
        </w:rPr>
        <w:t xml:space="preserve"> решења о утврђивању накнаде;</w:t>
      </w:r>
    </w:p>
    <w:p w:rsidR="00935AA9" w:rsidRPr="009013DD" w:rsidRDefault="00935AA9" w:rsidP="00935AA9">
      <w:pPr>
        <w:jc w:val="both"/>
        <w:rPr>
          <w:rFonts w:ascii="Arial" w:hAnsi="Arial" w:cs="Arial"/>
          <w:sz w:val="22"/>
          <w:szCs w:val="22"/>
          <w:lang w:val="sr-Cyrl-RS"/>
        </w:rPr>
      </w:pP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 донето  14.1</w:t>
      </w:r>
      <w:r w:rsidRPr="009013DD">
        <w:rPr>
          <w:rFonts w:ascii="Arial" w:hAnsi="Arial" w:cs="Arial"/>
          <w:sz w:val="22"/>
          <w:szCs w:val="22"/>
        </w:rPr>
        <w:t xml:space="preserve">42 </w:t>
      </w:r>
      <w:r w:rsidRPr="009013DD">
        <w:rPr>
          <w:rFonts w:ascii="Arial" w:hAnsi="Arial" w:cs="Arial"/>
          <w:sz w:val="22"/>
          <w:szCs w:val="22"/>
          <w:lang w:val="sr-Cyrl-RS"/>
        </w:rPr>
        <w:t xml:space="preserve"> решења о утврђеној накнади за заштиту и унапређење животне средине, по основу имовине, из базе података;</w:t>
      </w:r>
    </w:p>
    <w:p w:rsidR="00935AA9" w:rsidRPr="009013DD" w:rsidRDefault="00935AA9" w:rsidP="00935AA9">
      <w:pPr>
        <w:jc w:val="both"/>
        <w:rPr>
          <w:rFonts w:ascii="Arial" w:hAnsi="Arial" w:cs="Arial"/>
          <w:sz w:val="22"/>
          <w:szCs w:val="22"/>
          <w:lang w:val="sr-Cyrl-RS"/>
        </w:rPr>
      </w:pP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 xml:space="preserve">- издато </w:t>
      </w:r>
      <w:r w:rsidRPr="009013DD">
        <w:rPr>
          <w:rFonts w:ascii="Arial" w:hAnsi="Arial" w:cs="Arial"/>
          <w:sz w:val="22"/>
          <w:szCs w:val="22"/>
        </w:rPr>
        <w:t>2.015</w:t>
      </w:r>
      <w:r w:rsidRPr="009013DD">
        <w:rPr>
          <w:rFonts w:ascii="Arial" w:hAnsi="Arial" w:cs="Arial"/>
          <w:sz w:val="22"/>
          <w:szCs w:val="22"/>
          <w:lang w:val="sr-Cyrl-RS"/>
        </w:rPr>
        <w:t xml:space="preserve"> уверења пореским обвезницима – физичким и правним лицима, на основу захтева, у сврху  остваривања права из области дечје и социјалне заштите, образовања, учешћа на тендер, ослобађање од ПДВ ради куповине првог стана, пријаве  члана породице на власникову адресу, добијања кредита код банака, утврђивања тржишне вредности станова под закупом и др.;</w:t>
      </w:r>
    </w:p>
    <w:p w:rsidR="00935AA9" w:rsidRPr="009013DD" w:rsidRDefault="00935AA9" w:rsidP="00935AA9">
      <w:pPr>
        <w:jc w:val="both"/>
        <w:rPr>
          <w:rFonts w:ascii="Arial" w:hAnsi="Arial" w:cs="Arial"/>
          <w:sz w:val="22"/>
          <w:szCs w:val="22"/>
          <w:lang w:val="sr-Cyrl-RS"/>
        </w:rPr>
      </w:pPr>
    </w:p>
    <w:p w:rsidR="00935AA9" w:rsidRPr="009013DD" w:rsidRDefault="00935AA9" w:rsidP="00935AA9">
      <w:pPr>
        <w:numPr>
          <w:ilvl w:val="0"/>
          <w:numId w:val="4"/>
        </w:numPr>
        <w:suppressAutoHyphens/>
        <w:jc w:val="both"/>
        <w:rPr>
          <w:rFonts w:ascii="Arial" w:hAnsi="Arial" w:cs="Arial"/>
          <w:sz w:val="22"/>
          <w:szCs w:val="22"/>
          <w:lang w:val="sr-Cyrl-BA"/>
        </w:rPr>
      </w:pPr>
      <w:r w:rsidRPr="009013DD">
        <w:rPr>
          <w:rFonts w:ascii="Arial" w:hAnsi="Arial" w:cs="Arial"/>
          <w:sz w:val="22"/>
          <w:szCs w:val="22"/>
          <w:lang w:val="sr-Cyrl-RS"/>
        </w:rPr>
        <w:t xml:space="preserve">У циљу ажурирања базе података пореских обвезника, достављено 632 позива  за подношење  пореске пријаве и промену власника  по основу наследства </w:t>
      </w:r>
      <w:r w:rsidRPr="009013DD">
        <w:rPr>
          <w:rFonts w:ascii="Arial" w:hAnsi="Arial" w:cs="Arial"/>
          <w:sz w:val="22"/>
          <w:szCs w:val="22"/>
          <w:lang w:val="sr-Cyrl-BA"/>
        </w:rPr>
        <w:t>При чему је обрађено 330.</w:t>
      </w:r>
    </w:p>
    <w:p w:rsidR="00935AA9" w:rsidRPr="009013DD" w:rsidRDefault="00935AA9" w:rsidP="00935AA9">
      <w:pPr>
        <w:jc w:val="both"/>
        <w:rPr>
          <w:rFonts w:ascii="Arial" w:hAnsi="Arial" w:cs="Arial"/>
          <w:sz w:val="22"/>
          <w:szCs w:val="22"/>
          <w:lang w:val="sr-Cyrl-RS"/>
        </w:rPr>
      </w:pPr>
    </w:p>
    <w:p w:rsidR="00935AA9" w:rsidRPr="009013DD" w:rsidRDefault="00935AA9" w:rsidP="00935AA9">
      <w:pPr>
        <w:numPr>
          <w:ilvl w:val="0"/>
          <w:numId w:val="3"/>
        </w:numPr>
        <w:tabs>
          <w:tab w:val="clear" w:pos="0"/>
          <w:tab w:val="num" w:pos="720"/>
        </w:tabs>
        <w:suppressAutoHyphens/>
        <w:ind w:left="720" w:hanging="360"/>
        <w:jc w:val="both"/>
        <w:rPr>
          <w:rFonts w:ascii="Arial" w:hAnsi="Arial" w:cs="Arial"/>
          <w:sz w:val="22"/>
          <w:szCs w:val="22"/>
          <w:lang w:val="sr-Latn-RS"/>
        </w:rPr>
      </w:pPr>
      <w:r w:rsidRPr="009013DD">
        <w:rPr>
          <w:rFonts w:ascii="Arial" w:hAnsi="Arial" w:cs="Arial"/>
          <w:sz w:val="22"/>
          <w:szCs w:val="22"/>
          <w:lang w:val="sr-Cyrl-RS"/>
        </w:rPr>
        <w:t xml:space="preserve">укупно примљено 21 захтева за излазак Комисије ради увида у стање објеката,  обрађено </w:t>
      </w:r>
      <w:r w:rsidRPr="009013DD">
        <w:rPr>
          <w:rFonts w:ascii="Arial" w:hAnsi="Arial" w:cs="Arial"/>
          <w:sz w:val="22"/>
          <w:szCs w:val="22"/>
          <w:lang w:val="sr-Cyrl-BA"/>
        </w:rPr>
        <w:t>5</w:t>
      </w:r>
      <w:r w:rsidRPr="009013DD">
        <w:rPr>
          <w:rFonts w:ascii="Arial" w:hAnsi="Arial" w:cs="Arial"/>
          <w:sz w:val="22"/>
          <w:szCs w:val="22"/>
          <w:lang w:val="sr-Cyrl-RS"/>
        </w:rPr>
        <w:t>, за 16 захтева  који су примљени крајем године поступак је у току;</w:t>
      </w:r>
    </w:p>
    <w:p w:rsidR="00935AA9" w:rsidRPr="009013DD" w:rsidRDefault="00935AA9" w:rsidP="00935AA9">
      <w:pPr>
        <w:numPr>
          <w:ilvl w:val="0"/>
          <w:numId w:val="2"/>
        </w:numPr>
        <w:tabs>
          <w:tab w:val="clear" w:pos="360"/>
          <w:tab w:val="num" w:pos="720"/>
        </w:tabs>
        <w:suppressAutoHyphens/>
        <w:ind w:left="720"/>
        <w:jc w:val="both"/>
        <w:rPr>
          <w:rFonts w:ascii="Arial" w:hAnsi="Arial" w:cs="Arial"/>
          <w:sz w:val="22"/>
          <w:szCs w:val="22"/>
          <w:lang w:val="sr-Cyrl-RS"/>
        </w:rPr>
      </w:pPr>
      <w:r w:rsidRPr="009013DD">
        <w:rPr>
          <w:rFonts w:ascii="Arial" w:hAnsi="Arial" w:cs="Arial"/>
          <w:sz w:val="22"/>
          <w:szCs w:val="22"/>
          <w:lang w:val="sr-Cyrl-RS"/>
        </w:rPr>
        <w:t xml:space="preserve">извршено укупно </w:t>
      </w:r>
      <w:r w:rsidRPr="009013DD">
        <w:rPr>
          <w:rFonts w:ascii="Arial" w:hAnsi="Arial" w:cs="Arial"/>
          <w:sz w:val="22"/>
          <w:szCs w:val="22"/>
        </w:rPr>
        <w:t>898</w:t>
      </w:r>
      <w:r w:rsidRPr="009013DD">
        <w:rPr>
          <w:rFonts w:ascii="Arial" w:hAnsi="Arial" w:cs="Arial"/>
          <w:sz w:val="22"/>
          <w:szCs w:val="22"/>
          <w:lang w:val="sr-Cyrl-RS"/>
        </w:rPr>
        <w:t xml:space="preserve"> књижења приписа и отписа задужења кроз Р налоге, по захтеву странака и по службеној дужности;</w:t>
      </w:r>
    </w:p>
    <w:p w:rsidR="00935AA9" w:rsidRPr="009013DD" w:rsidRDefault="00935AA9" w:rsidP="00935AA9">
      <w:pPr>
        <w:jc w:val="both"/>
        <w:rPr>
          <w:rFonts w:ascii="Arial" w:hAnsi="Arial" w:cs="Arial"/>
          <w:sz w:val="22"/>
          <w:szCs w:val="22"/>
          <w:lang w:val="sr-Latn-RS"/>
        </w:rPr>
      </w:pPr>
    </w:p>
    <w:p w:rsidR="00935AA9" w:rsidRPr="009013DD" w:rsidRDefault="00935AA9" w:rsidP="00935AA9">
      <w:pPr>
        <w:numPr>
          <w:ilvl w:val="0"/>
          <w:numId w:val="5"/>
        </w:numPr>
        <w:suppressAutoHyphens/>
        <w:jc w:val="both"/>
        <w:rPr>
          <w:rFonts w:ascii="Arial" w:hAnsi="Arial" w:cs="Arial"/>
          <w:sz w:val="22"/>
          <w:szCs w:val="22"/>
          <w:lang w:val="sr-Cyrl-RS"/>
        </w:rPr>
      </w:pPr>
      <w:proofErr w:type="spellStart"/>
      <w:r w:rsidRPr="009013DD">
        <w:rPr>
          <w:rFonts w:ascii="Arial" w:hAnsi="Arial" w:cs="Arial"/>
          <w:sz w:val="22"/>
          <w:szCs w:val="22"/>
          <w:lang w:val="sr-Cyrl-RS"/>
        </w:rPr>
        <w:t>поднето</w:t>
      </w:r>
      <w:proofErr w:type="spellEnd"/>
      <w:r w:rsidRPr="009013DD">
        <w:rPr>
          <w:rFonts w:ascii="Arial" w:hAnsi="Arial" w:cs="Arial"/>
          <w:sz w:val="22"/>
          <w:szCs w:val="22"/>
          <w:lang w:val="sr-Cyrl-RS"/>
        </w:rPr>
        <w:t xml:space="preserve"> </w:t>
      </w:r>
      <w:r w:rsidRPr="009013DD">
        <w:rPr>
          <w:rFonts w:ascii="Arial" w:hAnsi="Arial" w:cs="Arial"/>
          <w:sz w:val="22"/>
          <w:szCs w:val="22"/>
          <w:lang w:val="sr-Cyrl-BA"/>
        </w:rPr>
        <w:t>83</w:t>
      </w:r>
      <w:r w:rsidRPr="009013DD">
        <w:rPr>
          <w:rFonts w:ascii="Arial" w:hAnsi="Arial" w:cs="Arial"/>
          <w:sz w:val="22"/>
          <w:szCs w:val="22"/>
          <w:lang w:val="sr-Cyrl-RS"/>
        </w:rPr>
        <w:t xml:space="preserve"> захтева пореских обвезника, за које је вођен порески поступак и донето укупно </w:t>
      </w:r>
      <w:r w:rsidRPr="009013DD">
        <w:rPr>
          <w:rFonts w:ascii="Arial" w:hAnsi="Arial" w:cs="Arial"/>
          <w:sz w:val="22"/>
          <w:szCs w:val="22"/>
          <w:lang w:val="sr-Cyrl-BA"/>
        </w:rPr>
        <w:t>73</w:t>
      </w:r>
      <w:r w:rsidRPr="009013DD">
        <w:rPr>
          <w:rFonts w:ascii="Arial" w:hAnsi="Arial" w:cs="Arial"/>
          <w:sz w:val="22"/>
          <w:szCs w:val="22"/>
          <w:lang w:val="sr-Cyrl-RS"/>
        </w:rPr>
        <w:t xml:space="preserve"> решења о отпису главног дуга и припадајуће камате, због </w:t>
      </w:r>
      <w:proofErr w:type="spellStart"/>
      <w:r w:rsidRPr="009013DD">
        <w:rPr>
          <w:rFonts w:ascii="Arial" w:hAnsi="Arial" w:cs="Arial"/>
          <w:sz w:val="22"/>
          <w:szCs w:val="22"/>
          <w:lang w:val="sr-Cyrl-RS"/>
        </w:rPr>
        <w:t>неоснованости</w:t>
      </w:r>
      <w:proofErr w:type="spellEnd"/>
      <w:r w:rsidRPr="009013DD">
        <w:rPr>
          <w:rFonts w:ascii="Arial" w:hAnsi="Arial" w:cs="Arial"/>
          <w:sz w:val="22"/>
          <w:szCs w:val="22"/>
          <w:lang w:val="sr-Cyrl-RS"/>
        </w:rPr>
        <w:t xml:space="preserve"> задужења, застарелости,  и др. За </w:t>
      </w:r>
      <w:r w:rsidRPr="009013DD">
        <w:rPr>
          <w:rFonts w:ascii="Arial" w:hAnsi="Arial" w:cs="Arial"/>
          <w:sz w:val="22"/>
          <w:szCs w:val="22"/>
          <w:lang w:val="sr-Cyrl-BA"/>
        </w:rPr>
        <w:t>10</w:t>
      </w:r>
      <w:r w:rsidRPr="009013DD">
        <w:rPr>
          <w:rFonts w:ascii="Arial" w:hAnsi="Arial" w:cs="Arial"/>
          <w:sz w:val="22"/>
          <w:szCs w:val="22"/>
          <w:lang w:val="sr-Cyrl-RS"/>
        </w:rPr>
        <w:t xml:space="preserve"> захтева пореских обвезника порески поступак је у току, за које се прибављају докази и утврђује чињенично стање;</w:t>
      </w:r>
    </w:p>
    <w:p w:rsidR="00935AA9" w:rsidRPr="009013DD" w:rsidRDefault="00935AA9" w:rsidP="00935AA9">
      <w:pPr>
        <w:jc w:val="both"/>
        <w:rPr>
          <w:rFonts w:ascii="Arial" w:hAnsi="Arial" w:cs="Arial"/>
          <w:sz w:val="22"/>
          <w:szCs w:val="22"/>
          <w:lang w:val="sr-Latn-RS"/>
        </w:rPr>
      </w:pP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ab/>
      </w: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 xml:space="preserve">- донето </w:t>
      </w:r>
      <w:r w:rsidRPr="009013DD">
        <w:rPr>
          <w:rFonts w:ascii="Arial" w:hAnsi="Arial" w:cs="Arial"/>
          <w:sz w:val="22"/>
          <w:szCs w:val="22"/>
          <w:lang w:val="sr-Cyrl-BA"/>
        </w:rPr>
        <w:t>42</w:t>
      </w:r>
      <w:r w:rsidRPr="009013DD">
        <w:rPr>
          <w:rFonts w:ascii="Arial" w:hAnsi="Arial" w:cs="Arial"/>
          <w:sz w:val="22"/>
          <w:szCs w:val="22"/>
          <w:lang w:val="sr-Cyrl-RS"/>
        </w:rPr>
        <w:t xml:space="preserve"> решења за прекњижавање више или погрешно извршених уплата, са једног  </w:t>
      </w:r>
      <w:proofErr w:type="spellStart"/>
      <w:r w:rsidRPr="009013DD">
        <w:rPr>
          <w:rFonts w:ascii="Arial" w:hAnsi="Arial" w:cs="Arial"/>
          <w:sz w:val="22"/>
          <w:szCs w:val="22"/>
          <w:lang w:val="sr-Cyrl-RS"/>
        </w:rPr>
        <w:t>уплатног</w:t>
      </w:r>
      <w:proofErr w:type="spellEnd"/>
      <w:r w:rsidRPr="009013DD">
        <w:rPr>
          <w:rFonts w:ascii="Arial" w:hAnsi="Arial" w:cs="Arial"/>
          <w:sz w:val="22"/>
          <w:szCs w:val="22"/>
          <w:lang w:val="sr-Cyrl-RS"/>
        </w:rPr>
        <w:t xml:space="preserve"> рачуна на други, по захтеву странке и по службеној дужности и достављено Управи за трезор на извршење;</w:t>
      </w:r>
    </w:p>
    <w:p w:rsidR="00935AA9" w:rsidRPr="009013DD" w:rsidRDefault="00935AA9" w:rsidP="00935AA9">
      <w:pPr>
        <w:jc w:val="both"/>
        <w:rPr>
          <w:rFonts w:ascii="Arial" w:hAnsi="Arial" w:cs="Arial"/>
          <w:sz w:val="22"/>
          <w:szCs w:val="22"/>
          <w:lang w:val="sr-Cyrl-RS"/>
        </w:rPr>
      </w:pP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 xml:space="preserve">- обрађено и </w:t>
      </w:r>
      <w:proofErr w:type="spellStart"/>
      <w:r w:rsidRPr="009013DD">
        <w:rPr>
          <w:rFonts w:ascii="Arial" w:hAnsi="Arial" w:cs="Arial"/>
          <w:sz w:val="22"/>
          <w:szCs w:val="22"/>
          <w:lang w:val="sr-Cyrl-RS"/>
        </w:rPr>
        <w:t>поднето</w:t>
      </w:r>
      <w:proofErr w:type="spellEnd"/>
      <w:r w:rsidRPr="009013DD">
        <w:rPr>
          <w:rFonts w:ascii="Arial" w:hAnsi="Arial" w:cs="Arial"/>
          <w:sz w:val="22"/>
          <w:szCs w:val="22"/>
          <w:lang w:val="sr-Cyrl-RS"/>
        </w:rPr>
        <w:t xml:space="preserve"> 4 пријава потраживања Привредном суду по основу стечаја и 1 пријава по основу ликвидације, са приложеном документацијом  као доказима, и то:</w:t>
      </w:r>
    </w:p>
    <w:p w:rsidR="00935AA9" w:rsidRPr="009013DD" w:rsidRDefault="00935AA9" w:rsidP="00935AA9">
      <w:pPr>
        <w:ind w:left="426"/>
        <w:jc w:val="both"/>
        <w:rPr>
          <w:rFonts w:ascii="Arial" w:hAnsi="Arial" w:cs="Arial"/>
          <w:sz w:val="22"/>
          <w:szCs w:val="22"/>
          <w:lang w:val="sr-Cyrl-RS"/>
        </w:rPr>
      </w:pPr>
      <w:proofErr w:type="spellStart"/>
      <w:r w:rsidRPr="009013DD">
        <w:rPr>
          <w:rFonts w:ascii="Arial" w:hAnsi="Arial" w:cs="Arial"/>
          <w:sz w:val="22"/>
          <w:szCs w:val="22"/>
          <w:lang w:val="sr-Cyrl-RS"/>
        </w:rPr>
        <w:t>Стечајна</w:t>
      </w:r>
      <w:proofErr w:type="spellEnd"/>
      <w:r w:rsidRPr="009013DD">
        <w:rPr>
          <w:rFonts w:ascii="Arial" w:hAnsi="Arial" w:cs="Arial"/>
          <w:sz w:val="22"/>
          <w:szCs w:val="22"/>
          <w:lang w:val="sr-Cyrl-RS"/>
        </w:rPr>
        <w:t xml:space="preserve"> потраживања за: ДОО „НИШПРОДУКТ“ у износу од 90.242,61динара, „СТОКОИМПЕКС“ ДОО у износу од 90.830,33 динара, „ПОЛЕТ ПЛУС“ ДОО у износу од  271.682, 00 динара </w:t>
      </w:r>
    </w:p>
    <w:p w:rsidR="00935AA9" w:rsidRPr="009013DD" w:rsidRDefault="00935AA9" w:rsidP="00935AA9">
      <w:pPr>
        <w:ind w:left="360"/>
        <w:jc w:val="both"/>
        <w:rPr>
          <w:rFonts w:ascii="Arial" w:hAnsi="Arial" w:cs="Arial"/>
          <w:sz w:val="22"/>
          <w:szCs w:val="22"/>
          <w:lang w:val="sr-Cyrl-RS"/>
        </w:rPr>
      </w:pPr>
      <w:proofErr w:type="spellStart"/>
      <w:r w:rsidRPr="009013DD">
        <w:rPr>
          <w:rFonts w:ascii="Arial" w:hAnsi="Arial" w:cs="Arial"/>
          <w:sz w:val="22"/>
          <w:szCs w:val="22"/>
          <w:lang w:val="sr-Cyrl-RS"/>
        </w:rPr>
        <w:t>Ликвидациона</w:t>
      </w:r>
      <w:proofErr w:type="spellEnd"/>
      <w:r w:rsidRPr="009013DD">
        <w:rPr>
          <w:rFonts w:ascii="Arial" w:hAnsi="Arial" w:cs="Arial"/>
          <w:sz w:val="22"/>
          <w:szCs w:val="22"/>
          <w:lang w:val="sr-Cyrl-RS"/>
        </w:rPr>
        <w:t xml:space="preserve"> потраживања за ДОО „ЋИРИЋ“ у износу од  1.000 динара.</w:t>
      </w:r>
    </w:p>
    <w:p w:rsidR="00935AA9" w:rsidRPr="009013DD" w:rsidRDefault="00935AA9" w:rsidP="00935AA9">
      <w:pPr>
        <w:numPr>
          <w:ilvl w:val="0"/>
          <w:numId w:val="6"/>
        </w:numPr>
        <w:suppressAutoHyphens/>
        <w:jc w:val="both"/>
        <w:rPr>
          <w:rFonts w:ascii="Arial" w:hAnsi="Arial" w:cs="Arial"/>
          <w:sz w:val="22"/>
          <w:szCs w:val="22"/>
          <w:lang w:val="sr-Cyrl-RS"/>
        </w:rPr>
      </w:pPr>
      <w:r w:rsidRPr="009013DD">
        <w:rPr>
          <w:rFonts w:ascii="Arial" w:hAnsi="Arial" w:cs="Arial"/>
          <w:sz w:val="22"/>
          <w:szCs w:val="22"/>
          <w:lang w:val="sr-Cyrl-RS"/>
        </w:rPr>
        <w:t xml:space="preserve">У поступку теренске контроле донето </w:t>
      </w:r>
      <w:r w:rsidRPr="009013DD">
        <w:rPr>
          <w:rFonts w:ascii="Arial" w:hAnsi="Arial" w:cs="Arial"/>
          <w:sz w:val="22"/>
          <w:szCs w:val="22"/>
        </w:rPr>
        <w:t>14</w:t>
      </w:r>
      <w:r w:rsidRPr="009013DD">
        <w:rPr>
          <w:rFonts w:ascii="Arial" w:hAnsi="Arial" w:cs="Arial"/>
          <w:sz w:val="22"/>
          <w:szCs w:val="22"/>
          <w:lang w:val="sr-Cyrl-RS"/>
        </w:rPr>
        <w:t xml:space="preserve"> записника;</w:t>
      </w:r>
    </w:p>
    <w:p w:rsidR="00935AA9" w:rsidRPr="009013DD" w:rsidRDefault="00935AA9" w:rsidP="00935AA9">
      <w:pPr>
        <w:jc w:val="both"/>
        <w:rPr>
          <w:rFonts w:ascii="Arial" w:hAnsi="Arial" w:cs="Arial"/>
          <w:sz w:val="22"/>
          <w:szCs w:val="22"/>
          <w:lang w:val="sr-Cyrl-RS"/>
        </w:rPr>
      </w:pPr>
    </w:p>
    <w:p w:rsidR="00935AA9" w:rsidRPr="009013DD" w:rsidRDefault="00935AA9" w:rsidP="00935AA9">
      <w:pPr>
        <w:numPr>
          <w:ilvl w:val="0"/>
          <w:numId w:val="7"/>
        </w:numPr>
        <w:suppressAutoHyphens/>
        <w:jc w:val="both"/>
        <w:rPr>
          <w:rFonts w:ascii="Arial" w:hAnsi="Arial" w:cs="Arial"/>
          <w:sz w:val="22"/>
          <w:szCs w:val="22"/>
          <w:lang w:val="sr-Cyrl-RS"/>
        </w:rPr>
      </w:pPr>
      <w:r w:rsidRPr="009013DD">
        <w:rPr>
          <w:rFonts w:ascii="Arial" w:hAnsi="Arial" w:cs="Arial"/>
          <w:sz w:val="22"/>
          <w:szCs w:val="22"/>
          <w:lang w:val="sr-Cyrl-RS"/>
        </w:rPr>
        <w:t xml:space="preserve">Донето и достављено </w:t>
      </w:r>
      <w:r w:rsidRPr="009013DD">
        <w:rPr>
          <w:rFonts w:ascii="Arial" w:hAnsi="Arial" w:cs="Arial"/>
          <w:sz w:val="22"/>
          <w:szCs w:val="22"/>
          <w:lang w:val="sr-Cyrl-BA"/>
        </w:rPr>
        <w:t>459</w:t>
      </w:r>
      <w:r w:rsidRPr="009013DD">
        <w:rPr>
          <w:rFonts w:ascii="Arial" w:hAnsi="Arial" w:cs="Arial"/>
          <w:sz w:val="22"/>
          <w:szCs w:val="22"/>
          <w:lang w:val="sr-Cyrl-RS"/>
        </w:rPr>
        <w:t xml:space="preserve"> опомене за доспела, а неплаћена дуговања по основу  накнаде за </w:t>
      </w:r>
      <w:r w:rsidRPr="009013DD">
        <w:rPr>
          <w:rFonts w:ascii="Arial" w:hAnsi="Arial" w:cs="Arial"/>
          <w:sz w:val="22"/>
          <w:szCs w:val="22"/>
          <w:lang w:val="sr-Cyrl-BA"/>
        </w:rPr>
        <w:t>порез на имовину физичких и правних лица</w:t>
      </w:r>
      <w:r w:rsidRPr="009013DD">
        <w:rPr>
          <w:rFonts w:ascii="Arial" w:hAnsi="Arial" w:cs="Arial"/>
          <w:sz w:val="22"/>
          <w:szCs w:val="22"/>
          <w:lang w:val="sr-Cyrl-RS"/>
        </w:rPr>
        <w:t xml:space="preserve"> и то </w:t>
      </w:r>
      <w:r w:rsidRPr="009013DD">
        <w:rPr>
          <w:rFonts w:ascii="Arial" w:hAnsi="Arial" w:cs="Arial"/>
          <w:sz w:val="22"/>
          <w:szCs w:val="22"/>
          <w:lang w:val="sr-Cyrl-BA"/>
        </w:rPr>
        <w:t>51</w:t>
      </w:r>
      <w:r w:rsidRPr="009013DD">
        <w:rPr>
          <w:rFonts w:ascii="Arial" w:hAnsi="Arial" w:cs="Arial"/>
          <w:sz w:val="22"/>
          <w:szCs w:val="22"/>
          <w:lang w:val="sr-Cyrl-RS"/>
        </w:rPr>
        <w:t xml:space="preserve"> опомена за правна лица и предузетнике </w:t>
      </w:r>
      <w:r w:rsidRPr="009013DD">
        <w:rPr>
          <w:rFonts w:ascii="Arial" w:hAnsi="Arial" w:cs="Arial"/>
          <w:sz w:val="22"/>
          <w:szCs w:val="22"/>
          <w:lang w:val="sr-Cyrl-BA"/>
        </w:rPr>
        <w:t xml:space="preserve">чији дуг прелази 50.000 динара </w:t>
      </w:r>
      <w:r w:rsidRPr="009013DD">
        <w:rPr>
          <w:rFonts w:ascii="Arial" w:hAnsi="Arial" w:cs="Arial"/>
          <w:sz w:val="22"/>
          <w:szCs w:val="22"/>
          <w:lang w:val="sr-Cyrl-RS"/>
        </w:rPr>
        <w:t xml:space="preserve">и </w:t>
      </w:r>
      <w:r w:rsidRPr="009013DD">
        <w:rPr>
          <w:rFonts w:ascii="Arial" w:hAnsi="Arial" w:cs="Arial"/>
          <w:sz w:val="22"/>
          <w:szCs w:val="22"/>
          <w:lang w:val="sr-Cyrl-BA"/>
        </w:rPr>
        <w:t>408</w:t>
      </w:r>
      <w:r w:rsidRPr="009013DD">
        <w:rPr>
          <w:rFonts w:ascii="Arial" w:hAnsi="Arial" w:cs="Arial"/>
          <w:sz w:val="22"/>
          <w:szCs w:val="22"/>
          <w:lang w:val="sr-Cyrl-RS"/>
        </w:rPr>
        <w:t xml:space="preserve"> опомене за физичка лица чији дуг прелази </w:t>
      </w:r>
      <w:r w:rsidRPr="009013DD">
        <w:rPr>
          <w:rFonts w:ascii="Arial" w:hAnsi="Arial" w:cs="Arial"/>
          <w:sz w:val="22"/>
          <w:szCs w:val="22"/>
          <w:lang w:val="sr-Cyrl-BA"/>
        </w:rPr>
        <w:t>3</w:t>
      </w:r>
      <w:r w:rsidRPr="009013DD">
        <w:rPr>
          <w:rFonts w:ascii="Arial" w:hAnsi="Arial" w:cs="Arial"/>
          <w:sz w:val="22"/>
          <w:szCs w:val="22"/>
          <w:lang w:val="sr-Cyrl-RS"/>
        </w:rPr>
        <w:t xml:space="preserve">0.000 динара . По уручењу опомена, вођен је поступак по захтевима за расправу спорних питања и </w:t>
      </w:r>
      <w:proofErr w:type="spellStart"/>
      <w:r w:rsidRPr="009013DD">
        <w:rPr>
          <w:rFonts w:ascii="Arial" w:hAnsi="Arial" w:cs="Arial"/>
          <w:sz w:val="22"/>
          <w:szCs w:val="22"/>
          <w:lang w:val="sr-Cyrl-RS"/>
        </w:rPr>
        <w:t>усаглашење</w:t>
      </w:r>
      <w:proofErr w:type="spellEnd"/>
      <w:r w:rsidRPr="009013DD">
        <w:rPr>
          <w:rFonts w:ascii="Arial" w:hAnsi="Arial" w:cs="Arial"/>
          <w:sz w:val="22"/>
          <w:szCs w:val="22"/>
          <w:lang w:val="sr-Cyrl-RS"/>
        </w:rPr>
        <w:t xml:space="preserve"> стања дуговања, укупно 16 захтева и донето је у 2013. години 9 решења о отпису дела дуга због застарелости потраживања или неоснованог задужења; закључено 2 </w:t>
      </w:r>
      <w:r w:rsidRPr="009013DD">
        <w:rPr>
          <w:rFonts w:ascii="Arial" w:hAnsi="Arial" w:cs="Arial"/>
          <w:sz w:val="22"/>
          <w:szCs w:val="22"/>
          <w:lang w:val="sr-Cyrl-RS"/>
        </w:rPr>
        <w:lastRenderedPageBreak/>
        <w:t>споразума о одлагању плаћања пореског дуга (за физичка лица). За поједина правна лица поступак принудне наплате је у току.</w:t>
      </w:r>
    </w:p>
    <w:p w:rsidR="00935AA9" w:rsidRPr="009013DD" w:rsidRDefault="00935AA9" w:rsidP="00935AA9">
      <w:pPr>
        <w:ind w:left="426"/>
        <w:jc w:val="both"/>
        <w:rPr>
          <w:rFonts w:ascii="Arial" w:hAnsi="Arial" w:cs="Arial"/>
          <w:sz w:val="22"/>
          <w:szCs w:val="22"/>
          <w:lang w:val="sr-Cyrl-RS"/>
        </w:rPr>
      </w:pPr>
    </w:p>
    <w:p w:rsidR="00935AA9" w:rsidRPr="009013DD" w:rsidRDefault="00935AA9" w:rsidP="00935AA9">
      <w:pPr>
        <w:numPr>
          <w:ilvl w:val="0"/>
          <w:numId w:val="8"/>
        </w:numPr>
        <w:suppressAutoHyphens/>
        <w:jc w:val="both"/>
        <w:rPr>
          <w:rFonts w:ascii="Arial" w:hAnsi="Arial" w:cs="Arial"/>
          <w:sz w:val="22"/>
          <w:szCs w:val="22"/>
          <w:lang w:val="sr-Cyrl-RS"/>
        </w:rPr>
      </w:pPr>
      <w:r w:rsidRPr="009013DD">
        <w:rPr>
          <w:rFonts w:ascii="Arial" w:hAnsi="Arial" w:cs="Arial"/>
          <w:sz w:val="22"/>
          <w:szCs w:val="22"/>
          <w:lang w:val="sr-Cyrl-RS"/>
        </w:rPr>
        <w:t>примљено и обрађено 1</w:t>
      </w:r>
      <w:r w:rsidRPr="009013DD">
        <w:rPr>
          <w:rFonts w:ascii="Arial" w:hAnsi="Arial" w:cs="Arial"/>
          <w:sz w:val="22"/>
          <w:szCs w:val="22"/>
          <w:lang w:val="sr-Cyrl-BA"/>
        </w:rPr>
        <w:t>2</w:t>
      </w:r>
      <w:r w:rsidRPr="009013DD">
        <w:rPr>
          <w:rFonts w:ascii="Arial" w:hAnsi="Arial" w:cs="Arial"/>
          <w:sz w:val="22"/>
          <w:szCs w:val="22"/>
          <w:lang w:val="sr-Cyrl-RS"/>
        </w:rPr>
        <w:t xml:space="preserve"> жалбе на пореска решења,  од тога су 2 жалбе </w:t>
      </w:r>
      <w:r w:rsidRPr="009013DD">
        <w:rPr>
          <w:rFonts w:ascii="Arial" w:hAnsi="Arial" w:cs="Arial"/>
          <w:sz w:val="22"/>
          <w:szCs w:val="22"/>
          <w:lang w:val="sr-Cyrl-BA"/>
        </w:rPr>
        <w:t>усвојен</w:t>
      </w:r>
      <w:r w:rsidRPr="009013DD">
        <w:rPr>
          <w:rFonts w:ascii="Arial" w:hAnsi="Arial" w:cs="Arial"/>
          <w:sz w:val="22"/>
          <w:szCs w:val="22"/>
          <w:lang w:val="sr-Cyrl-RS"/>
        </w:rPr>
        <w:t>е</w:t>
      </w:r>
      <w:r w:rsidRPr="009013DD">
        <w:rPr>
          <w:rFonts w:ascii="Arial" w:hAnsi="Arial" w:cs="Arial"/>
          <w:sz w:val="22"/>
          <w:szCs w:val="22"/>
          <w:lang w:val="sr-Cyrl-BA"/>
        </w:rPr>
        <w:t xml:space="preserve"> </w:t>
      </w:r>
      <w:r w:rsidRPr="009013DD">
        <w:rPr>
          <w:rFonts w:ascii="Arial" w:hAnsi="Arial" w:cs="Arial"/>
          <w:sz w:val="22"/>
          <w:szCs w:val="22"/>
          <w:lang w:val="sr-Cyrl-RS"/>
        </w:rPr>
        <w:t xml:space="preserve">и донета су измењена решења у првостепеном поступку, 10 жалби је упућено другостепеном органу на даљи поступак. Другостепени орган је  вратио на поновни поступак и одлучивање 2 предмета: по жалби АД „Железнице Србије“ и предмет по жалби Петровић Мирјане.  Потврђена решења од стране другостепеног органа и одбијене жалбе за следећа правна лица:  АД „ТИНА“ у стечају, ДОО „ЏЕРВИН“у стечају, ДОО „СЕМЕНАРНА“, ДОО „АДМИРАЛ МАТИК“, СЗР „ПОЉОМАРКЕТ“, а за остале  је поступак у току. </w:t>
      </w: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 урађен Завршни рачун за 201</w:t>
      </w:r>
      <w:r w:rsidRPr="009013DD">
        <w:rPr>
          <w:rFonts w:ascii="Arial" w:hAnsi="Arial" w:cs="Arial"/>
          <w:sz w:val="22"/>
          <w:szCs w:val="22"/>
          <w:lang w:val="sr-Cyrl-BA"/>
        </w:rPr>
        <w:t>2</w:t>
      </w:r>
      <w:r w:rsidRPr="009013DD">
        <w:rPr>
          <w:rFonts w:ascii="Arial" w:hAnsi="Arial" w:cs="Arial"/>
          <w:sz w:val="22"/>
          <w:szCs w:val="22"/>
          <w:lang w:val="sr-Cyrl-RS"/>
        </w:rPr>
        <w:t xml:space="preserve">. годину, који садржи </w:t>
      </w:r>
      <w:proofErr w:type="spellStart"/>
      <w:r w:rsidRPr="009013DD">
        <w:rPr>
          <w:rFonts w:ascii="Arial" w:hAnsi="Arial" w:cs="Arial"/>
          <w:sz w:val="22"/>
          <w:szCs w:val="22"/>
          <w:lang w:val="sr-Cyrl-RS"/>
        </w:rPr>
        <w:t>евиденционе</w:t>
      </w:r>
      <w:proofErr w:type="spellEnd"/>
      <w:r w:rsidRPr="009013DD">
        <w:rPr>
          <w:rFonts w:ascii="Arial" w:hAnsi="Arial" w:cs="Arial"/>
          <w:sz w:val="22"/>
          <w:szCs w:val="22"/>
          <w:lang w:val="sr-Cyrl-RS"/>
        </w:rPr>
        <w:t xml:space="preserve"> билансе и то: биланс стања на дан 31.12.201</w:t>
      </w:r>
      <w:r w:rsidRPr="009013DD">
        <w:rPr>
          <w:rFonts w:ascii="Arial" w:hAnsi="Arial" w:cs="Arial"/>
          <w:sz w:val="22"/>
          <w:szCs w:val="22"/>
          <w:lang w:val="sr-Cyrl-BA"/>
        </w:rPr>
        <w:t>2</w:t>
      </w:r>
      <w:r w:rsidRPr="009013DD">
        <w:rPr>
          <w:rFonts w:ascii="Arial" w:hAnsi="Arial" w:cs="Arial"/>
          <w:sz w:val="22"/>
          <w:szCs w:val="22"/>
          <w:lang w:val="sr-Cyrl-RS"/>
        </w:rPr>
        <w:t>. године и бруто биланс на дан 31.12.201</w:t>
      </w:r>
      <w:r w:rsidRPr="009013DD">
        <w:rPr>
          <w:rFonts w:ascii="Arial" w:hAnsi="Arial" w:cs="Arial"/>
          <w:sz w:val="22"/>
          <w:szCs w:val="22"/>
          <w:lang w:val="sr-Cyrl-BA"/>
        </w:rPr>
        <w:t>2</w:t>
      </w:r>
      <w:r w:rsidRPr="009013DD">
        <w:rPr>
          <w:rFonts w:ascii="Arial" w:hAnsi="Arial" w:cs="Arial"/>
          <w:sz w:val="22"/>
          <w:szCs w:val="22"/>
          <w:lang w:val="sr-Cyrl-RS"/>
        </w:rPr>
        <w:t xml:space="preserve">. године.  Имајући у виду да се послови локалне пореске администрације обављају у оквиру  службе локалне пореске администрације, која није посебно регистровано  правно лице,  не постоји законска обавеза  усвајања Завршног рачуна у смислу Закона о рачуноводству и ревизији и истим је приказано стање укупних пореских задужења и наплаћених потраживања; </w:t>
      </w: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 xml:space="preserve"> - свакодневно се пореским обвезницима вршио увид у стање дуговања на рачуну, штампање уплатница, попуњавање истих, књижење уплата на основу извода из Управе за трезор, пружање стручне помоћи пореским обвезницима  приликом попуњавања пореских пријава и подношења захтева ради остваривања њихових права и др;</w:t>
      </w: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 xml:space="preserve">- објављивање података о укупним дуговањима пореских обвезника физичких и правних лица, са стањем на последњи дан у последњем месецу квартала, на </w:t>
      </w:r>
      <w:proofErr w:type="spellStart"/>
      <w:r w:rsidRPr="009013DD">
        <w:rPr>
          <w:rFonts w:ascii="Arial" w:hAnsi="Arial" w:cs="Arial"/>
          <w:sz w:val="22"/>
          <w:szCs w:val="22"/>
        </w:rPr>
        <w:t>web</w:t>
      </w:r>
      <w:proofErr w:type="spellEnd"/>
      <w:r w:rsidRPr="009013DD">
        <w:rPr>
          <w:rFonts w:ascii="Arial" w:hAnsi="Arial" w:cs="Arial"/>
          <w:sz w:val="22"/>
          <w:szCs w:val="22"/>
        </w:rPr>
        <w:t xml:space="preserve"> sajtu </w:t>
      </w:r>
      <w:r w:rsidRPr="009013DD">
        <w:rPr>
          <w:rFonts w:ascii="Arial" w:hAnsi="Arial" w:cs="Arial"/>
          <w:sz w:val="22"/>
          <w:szCs w:val="22"/>
          <w:lang w:val="sr-Cyrl-RS"/>
        </w:rPr>
        <w:t>општине, у складу са Законом о пореском поступку и пореској администрацији;</w:t>
      </w: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 xml:space="preserve">- </w:t>
      </w:r>
      <w:r w:rsidRPr="009013DD">
        <w:rPr>
          <w:rFonts w:ascii="Arial" w:hAnsi="Arial" w:cs="Arial"/>
          <w:sz w:val="22"/>
          <w:szCs w:val="22"/>
        </w:rPr>
        <w:t xml:space="preserve">нормативна делатност:  Решење о одређивању износа  тржишне вредности објеката на територији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за 201</w:t>
      </w:r>
      <w:r w:rsidRPr="009013DD">
        <w:rPr>
          <w:rFonts w:ascii="Arial" w:hAnsi="Arial" w:cs="Arial"/>
          <w:sz w:val="22"/>
          <w:szCs w:val="22"/>
          <w:lang w:val="sr-Cyrl-BA"/>
        </w:rPr>
        <w:t>3</w:t>
      </w:r>
      <w:r w:rsidRPr="009013DD">
        <w:rPr>
          <w:rFonts w:ascii="Arial" w:hAnsi="Arial" w:cs="Arial"/>
          <w:sz w:val="22"/>
          <w:szCs w:val="22"/>
          <w:lang w:val="sr-Cyrl-RS"/>
        </w:rPr>
        <w:t>.</w:t>
      </w:r>
      <w:r w:rsidRPr="009013DD">
        <w:rPr>
          <w:rFonts w:ascii="Arial" w:hAnsi="Arial" w:cs="Arial"/>
          <w:sz w:val="22"/>
          <w:szCs w:val="22"/>
        </w:rPr>
        <w:t xml:space="preserve"> годину, </w:t>
      </w:r>
      <w:r w:rsidRPr="009013DD">
        <w:rPr>
          <w:rFonts w:ascii="Arial" w:hAnsi="Arial" w:cs="Arial"/>
          <w:sz w:val="22"/>
          <w:szCs w:val="22"/>
          <w:lang w:val="sr-Cyrl-RS"/>
        </w:rPr>
        <w:t xml:space="preserve">решење о усклађивању износа  накнаде за коришћење грађевинског земљишта са растом цена на мало за 2013. годину, Одлука  о утврђивању стопе  пореза на имовину  у општини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 xml:space="preserve">, Одлука о одређивању зона на територији општине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 xml:space="preserve">, Одлука о утврђивању стопе амортизације за коју се умањује вредност непокретности на  територији општине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 xml:space="preserve">, Одлука о коефицијентима за утврђивање основице пореза на имовину за непокретности  обвезника који воде  пословне књиге у општини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 xml:space="preserve">, Решење о  утврђивању просечних цена квадратног метра непокретности по зонама за утврђивање пореза на имовину за 2014. годину, Правилник о службеним легитимацијама за пореских инспектора и  пореских извршитеља у Одељењу за  буџет, финансије и утврђивање и наплату локалних јавних прихода Општинске управе општине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w:t>
      </w: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 xml:space="preserve">- У децембру 2013. године започета је реализација Пројекта немачке владине организације ГИЗ „Општински економски развој у источној Србији“, који траје 3 месеца, по коме је извршен избор 6 сарадника за НСЗ – испоставе  </w:t>
      </w:r>
      <w:proofErr w:type="spellStart"/>
      <w:r w:rsidRPr="009013DD">
        <w:rPr>
          <w:rFonts w:ascii="Arial" w:hAnsi="Arial" w:cs="Arial"/>
          <w:sz w:val="22"/>
          <w:szCs w:val="22"/>
          <w:lang w:val="sr-Cyrl-RS"/>
        </w:rPr>
        <w:t>Књажевцу</w:t>
      </w:r>
      <w:proofErr w:type="spellEnd"/>
      <w:r w:rsidRPr="009013DD">
        <w:rPr>
          <w:rFonts w:ascii="Arial" w:hAnsi="Arial" w:cs="Arial"/>
          <w:sz w:val="22"/>
          <w:szCs w:val="22"/>
          <w:lang w:val="sr-Cyrl-RS"/>
        </w:rPr>
        <w:t xml:space="preserve"> и исти су ангажовани да евидентирају нове пореске обвезнике у граду и помогну им у пријављивању имовине за опорезивање. У оквиру ових послова   донето је решење о образовању комисије за избор кандидата и са </w:t>
      </w:r>
      <w:proofErr w:type="spellStart"/>
      <w:r w:rsidRPr="009013DD">
        <w:rPr>
          <w:rFonts w:ascii="Arial" w:hAnsi="Arial" w:cs="Arial"/>
          <w:sz w:val="22"/>
          <w:szCs w:val="22"/>
          <w:lang w:val="sr-Cyrl-RS"/>
        </w:rPr>
        <w:t>истима</w:t>
      </w:r>
      <w:proofErr w:type="spellEnd"/>
      <w:r w:rsidRPr="009013DD">
        <w:rPr>
          <w:rFonts w:ascii="Arial" w:hAnsi="Arial" w:cs="Arial"/>
          <w:sz w:val="22"/>
          <w:szCs w:val="22"/>
          <w:lang w:val="sr-Cyrl-RS"/>
        </w:rPr>
        <w:t xml:space="preserve"> су закључени уговори о делу;</w:t>
      </w: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- 1 овлашћење за  доношење одлуке о одлагању плаћања пореског дуга, праћење и примена прописа из области пореске администрације, израда образаца пореских аката и пореских управних аката,  сачињавање извештаја по захтеву Министарства у складу са Законом, праћење и примена измена законских прописа а нарочито новина код измена Закона о порезима на имовину и др.</w:t>
      </w:r>
    </w:p>
    <w:p w:rsidR="00935AA9" w:rsidRPr="009013DD" w:rsidRDefault="00935AA9" w:rsidP="00935AA9">
      <w:pPr>
        <w:widowControl w:val="0"/>
        <w:tabs>
          <w:tab w:val="left" w:pos="360"/>
        </w:tabs>
        <w:jc w:val="both"/>
        <w:rPr>
          <w:rFonts w:ascii="Arial" w:hAnsi="Arial" w:cs="Arial"/>
          <w:sz w:val="22"/>
          <w:szCs w:val="22"/>
          <w:lang w:val="sr-Cyrl-RS"/>
        </w:rPr>
      </w:pPr>
      <w:r w:rsidRPr="009013DD">
        <w:rPr>
          <w:rFonts w:ascii="Arial" w:hAnsi="Arial" w:cs="Arial"/>
          <w:sz w:val="22"/>
          <w:szCs w:val="22"/>
          <w:lang w:val="sr-Cyrl-RS"/>
        </w:rPr>
        <w:t xml:space="preserve"> - У складу са  Законом о условном отпису камате и мировању пореског дуга , донет је Закључак о прекиду поступка принудне наплате пореске обавезе из непокретности, за ОЗЗ „Напредак“. </w:t>
      </w:r>
    </w:p>
    <w:p w:rsidR="00935AA9" w:rsidRPr="009013DD" w:rsidRDefault="00935AA9" w:rsidP="00935AA9">
      <w:pPr>
        <w:widowControl w:val="0"/>
        <w:tabs>
          <w:tab w:val="left" w:pos="360"/>
        </w:tabs>
        <w:jc w:val="both"/>
        <w:rPr>
          <w:rFonts w:ascii="Arial" w:hAnsi="Arial" w:cs="Arial"/>
          <w:sz w:val="22"/>
          <w:szCs w:val="22"/>
          <w:lang w:val="sr-Cyrl-RS"/>
        </w:rPr>
      </w:pPr>
    </w:p>
    <w:p w:rsidR="00935AA9" w:rsidRPr="009013DD" w:rsidRDefault="00935AA9" w:rsidP="00935AA9">
      <w:pPr>
        <w:widowControl w:val="0"/>
        <w:tabs>
          <w:tab w:val="left" w:pos="360"/>
        </w:tabs>
        <w:jc w:val="both"/>
        <w:rPr>
          <w:rFonts w:ascii="Arial" w:hAnsi="Arial" w:cs="Arial"/>
          <w:sz w:val="22"/>
          <w:szCs w:val="22"/>
          <w:lang w:val="sr-Cyrl-RS"/>
        </w:rPr>
      </w:pPr>
      <w:r w:rsidRPr="009013DD">
        <w:rPr>
          <w:rFonts w:ascii="Arial" w:hAnsi="Arial" w:cs="Arial"/>
          <w:sz w:val="22"/>
          <w:szCs w:val="22"/>
          <w:lang w:val="sr-Cyrl-RS"/>
        </w:rPr>
        <w:t>Преглед утврђених пореских задужења за 201</w:t>
      </w:r>
      <w:r w:rsidRPr="009013DD">
        <w:rPr>
          <w:rFonts w:ascii="Arial" w:hAnsi="Arial" w:cs="Arial"/>
          <w:sz w:val="22"/>
          <w:szCs w:val="22"/>
          <w:lang w:val="sr-Cyrl-BA"/>
        </w:rPr>
        <w:t>2</w:t>
      </w:r>
      <w:r w:rsidRPr="009013DD">
        <w:rPr>
          <w:rFonts w:ascii="Arial" w:hAnsi="Arial" w:cs="Arial"/>
          <w:sz w:val="22"/>
          <w:szCs w:val="22"/>
          <w:lang w:val="sr-Cyrl-RS"/>
        </w:rPr>
        <w:t>. и 201</w:t>
      </w:r>
      <w:r w:rsidRPr="009013DD">
        <w:rPr>
          <w:rFonts w:ascii="Arial" w:hAnsi="Arial" w:cs="Arial"/>
          <w:sz w:val="22"/>
          <w:szCs w:val="22"/>
          <w:lang w:val="sr-Cyrl-BA"/>
        </w:rPr>
        <w:t>3</w:t>
      </w:r>
      <w:r w:rsidRPr="009013DD">
        <w:rPr>
          <w:rFonts w:ascii="Arial" w:hAnsi="Arial" w:cs="Arial"/>
          <w:sz w:val="22"/>
          <w:szCs w:val="22"/>
          <w:lang w:val="sr-Cyrl-RS"/>
        </w:rPr>
        <w:t xml:space="preserve">. годину: </w:t>
      </w:r>
    </w:p>
    <w:p w:rsidR="00935AA9" w:rsidRPr="009013DD" w:rsidRDefault="00935AA9" w:rsidP="00935AA9">
      <w:pPr>
        <w:widowControl w:val="0"/>
        <w:tabs>
          <w:tab w:val="left" w:pos="360"/>
        </w:tabs>
        <w:jc w:val="both"/>
        <w:rPr>
          <w:rFonts w:ascii="Arial" w:hAnsi="Arial" w:cs="Arial"/>
          <w:sz w:val="22"/>
          <w:szCs w:val="22"/>
          <w:lang w:val="sr-Cyrl-RS"/>
        </w:rPr>
      </w:pPr>
    </w:p>
    <w:p w:rsidR="00935AA9" w:rsidRPr="009013DD" w:rsidRDefault="00935AA9" w:rsidP="00935AA9">
      <w:pPr>
        <w:tabs>
          <w:tab w:val="left" w:pos="360"/>
        </w:tabs>
        <w:jc w:val="both"/>
        <w:rPr>
          <w:rFonts w:ascii="Arial" w:hAnsi="Arial" w:cs="Arial"/>
          <w:sz w:val="22"/>
          <w:szCs w:val="22"/>
          <w:lang w:val="sr-Latn-RS"/>
        </w:rPr>
      </w:pPr>
      <w:r w:rsidRPr="009013DD">
        <w:rPr>
          <w:rFonts w:ascii="Arial" w:hAnsi="Arial" w:cs="Arial"/>
          <w:sz w:val="22"/>
          <w:szCs w:val="22"/>
          <w:lang w:val="sr-Cyrl-RS"/>
        </w:rPr>
        <w:lastRenderedPageBreak/>
        <w:t>У периоду од 01.01.2012. до 31.12.2012. године укупно задужење и наплата по врстама јавних прихода била је:</w:t>
      </w:r>
    </w:p>
    <w:p w:rsidR="00935AA9" w:rsidRPr="009013DD" w:rsidRDefault="00935AA9" w:rsidP="00935AA9">
      <w:pPr>
        <w:tabs>
          <w:tab w:val="left" w:pos="360"/>
        </w:tabs>
        <w:jc w:val="both"/>
        <w:rPr>
          <w:rFonts w:ascii="Arial" w:hAnsi="Arial" w:cs="Arial"/>
          <w:sz w:val="22"/>
          <w:szCs w:val="22"/>
          <w:lang w:val="sr-Cyrl-RS"/>
        </w:rPr>
      </w:pPr>
    </w:p>
    <w:p w:rsidR="00935AA9" w:rsidRPr="009013DD" w:rsidRDefault="00935AA9" w:rsidP="00935AA9">
      <w:pPr>
        <w:tabs>
          <w:tab w:val="left" w:pos="360"/>
        </w:tabs>
        <w:jc w:val="both"/>
        <w:rPr>
          <w:rFonts w:ascii="Arial" w:hAnsi="Arial" w:cs="Arial"/>
          <w:sz w:val="22"/>
          <w:szCs w:val="22"/>
          <w:lang w:val="sr-Cyrl-RS"/>
        </w:rPr>
      </w:pPr>
    </w:p>
    <w:tbl>
      <w:tblPr>
        <w:tblW w:w="0" w:type="auto"/>
        <w:tblInd w:w="-51" w:type="dxa"/>
        <w:tblLayout w:type="fixed"/>
        <w:tblLook w:val="04A0" w:firstRow="1" w:lastRow="0" w:firstColumn="1" w:lastColumn="0" w:noHBand="0" w:noVBand="1"/>
      </w:tblPr>
      <w:tblGrid>
        <w:gridCol w:w="2980"/>
        <w:gridCol w:w="2340"/>
        <w:gridCol w:w="2340"/>
        <w:gridCol w:w="1636"/>
      </w:tblGrid>
      <w:tr w:rsidR="00935AA9" w:rsidRPr="009013DD" w:rsidTr="005C2A1D">
        <w:tc>
          <w:tcPr>
            <w:tcW w:w="298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Врсте прихода</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задужење</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Наплата</w:t>
            </w:r>
          </w:p>
        </w:tc>
        <w:tc>
          <w:tcPr>
            <w:tcW w:w="1636" w:type="dxa"/>
            <w:tcBorders>
              <w:top w:val="single" w:sz="4" w:space="0" w:color="000000"/>
              <w:left w:val="single" w:sz="4" w:space="0" w:color="000000"/>
              <w:bottom w:val="single" w:sz="4" w:space="0" w:color="000000"/>
              <w:right w:val="single" w:sz="4" w:space="0" w:color="000000"/>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Наплата </w:t>
            </w:r>
          </w:p>
          <w:p w:rsidR="00935AA9" w:rsidRPr="009013DD" w:rsidRDefault="00935AA9" w:rsidP="005C2A1D">
            <w:pPr>
              <w:jc w:val="both"/>
              <w:rPr>
                <w:rFonts w:ascii="Arial" w:hAnsi="Arial" w:cs="Arial"/>
                <w:sz w:val="22"/>
                <w:szCs w:val="22"/>
                <w:lang w:val="sr-Cyrl-RS"/>
              </w:rPr>
            </w:pPr>
            <w:r w:rsidRPr="009013DD">
              <w:rPr>
                <w:rFonts w:ascii="Arial" w:hAnsi="Arial" w:cs="Arial"/>
                <w:sz w:val="22"/>
                <w:szCs w:val="22"/>
                <w:lang w:val="sr-Cyrl-RS"/>
              </w:rPr>
              <w:t>у %</w:t>
            </w:r>
          </w:p>
          <w:p w:rsidR="00935AA9" w:rsidRPr="009013DD" w:rsidRDefault="00935AA9" w:rsidP="005C2A1D">
            <w:pPr>
              <w:jc w:val="both"/>
              <w:rPr>
                <w:rFonts w:ascii="Arial" w:hAnsi="Arial" w:cs="Arial"/>
                <w:color w:val="000000"/>
                <w:sz w:val="22"/>
                <w:szCs w:val="22"/>
                <w:lang w:val="sr-Cyrl-RS"/>
              </w:rPr>
            </w:pPr>
          </w:p>
        </w:tc>
      </w:tr>
      <w:tr w:rsidR="00935AA9" w:rsidRPr="009013DD" w:rsidTr="005C2A1D">
        <w:tc>
          <w:tcPr>
            <w:tcW w:w="2980" w:type="dxa"/>
            <w:tcBorders>
              <w:top w:val="single" w:sz="4" w:space="0" w:color="000000"/>
              <w:left w:val="single" w:sz="4" w:space="0" w:color="000000"/>
              <w:bottom w:val="single" w:sz="4" w:space="0" w:color="000000"/>
              <w:right w:val="nil"/>
            </w:tcBorders>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Порез на имовину(осим на земљиште, акције и уделе) физичких лица</w:t>
            </w:r>
          </w:p>
          <w:p w:rsidR="00935AA9" w:rsidRPr="009013DD" w:rsidRDefault="00935AA9" w:rsidP="005C2A1D">
            <w:pPr>
              <w:jc w:val="both"/>
              <w:rPr>
                <w:rFonts w:ascii="Arial" w:hAnsi="Arial" w:cs="Arial"/>
                <w:color w:val="000000"/>
                <w:sz w:val="22"/>
                <w:szCs w:val="22"/>
                <w:lang w:val="sr-Cyrl-RS"/>
              </w:rPr>
            </w:pPr>
            <w:r w:rsidRPr="009013DD">
              <w:rPr>
                <w:rFonts w:ascii="Arial" w:hAnsi="Arial" w:cs="Arial"/>
                <w:sz w:val="22"/>
                <w:szCs w:val="22"/>
                <w:lang w:val="sr-Cyrl-RS"/>
              </w:rPr>
              <w:t>рачун број 713121</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13.675.833,72дин.</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9.465.449,30дин.</w:t>
            </w:r>
          </w:p>
        </w:tc>
        <w:tc>
          <w:tcPr>
            <w:tcW w:w="1636" w:type="dxa"/>
            <w:tcBorders>
              <w:top w:val="single" w:sz="4" w:space="0" w:color="000000"/>
              <w:left w:val="single" w:sz="4" w:space="0" w:color="000000"/>
              <w:bottom w:val="single" w:sz="4" w:space="0" w:color="000000"/>
              <w:right w:val="single" w:sz="4" w:space="0" w:color="000000"/>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 69,21</w:t>
            </w:r>
          </w:p>
        </w:tc>
      </w:tr>
      <w:tr w:rsidR="00935AA9" w:rsidRPr="009013DD" w:rsidTr="005C2A1D">
        <w:tc>
          <w:tcPr>
            <w:tcW w:w="2980" w:type="dxa"/>
            <w:tcBorders>
              <w:top w:val="single" w:sz="4" w:space="0" w:color="000000"/>
              <w:left w:val="single" w:sz="4" w:space="0" w:color="000000"/>
              <w:bottom w:val="single" w:sz="4" w:space="0" w:color="000000"/>
              <w:right w:val="nil"/>
            </w:tcBorders>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Порез на земљиште </w:t>
            </w:r>
          </w:p>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рачун број 711147</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4.287.526,80 дин.</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3.709.456,27 дин.</w:t>
            </w:r>
          </w:p>
        </w:tc>
        <w:tc>
          <w:tcPr>
            <w:tcW w:w="1636" w:type="dxa"/>
            <w:tcBorders>
              <w:top w:val="single" w:sz="4" w:space="0" w:color="000000"/>
              <w:left w:val="single" w:sz="4" w:space="0" w:color="000000"/>
              <w:bottom w:val="single" w:sz="4" w:space="0" w:color="000000"/>
              <w:right w:val="single" w:sz="4" w:space="0" w:color="000000"/>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 86,51</w:t>
            </w:r>
          </w:p>
        </w:tc>
      </w:tr>
      <w:tr w:rsidR="00935AA9" w:rsidRPr="009013DD" w:rsidTr="005C2A1D">
        <w:trPr>
          <w:trHeight w:val="53"/>
        </w:trPr>
        <w:tc>
          <w:tcPr>
            <w:tcW w:w="9296" w:type="dxa"/>
            <w:gridSpan w:val="4"/>
            <w:tcBorders>
              <w:top w:val="single" w:sz="4" w:space="0" w:color="000000"/>
              <w:left w:val="single" w:sz="4" w:space="0" w:color="000000"/>
              <w:bottom w:val="nil"/>
              <w:right w:val="single" w:sz="4" w:space="0" w:color="000000"/>
            </w:tcBorders>
          </w:tcPr>
          <w:p w:rsidR="00935AA9" w:rsidRPr="009013DD" w:rsidRDefault="00935AA9" w:rsidP="005C2A1D">
            <w:pPr>
              <w:snapToGrid w:val="0"/>
              <w:jc w:val="both"/>
              <w:rPr>
                <w:rFonts w:ascii="Arial" w:hAnsi="Arial" w:cs="Arial"/>
                <w:color w:val="000000"/>
                <w:sz w:val="22"/>
                <w:szCs w:val="22"/>
                <w:lang w:val="sr-Cyrl-RS"/>
              </w:rPr>
            </w:pPr>
          </w:p>
        </w:tc>
      </w:tr>
      <w:tr w:rsidR="00935AA9" w:rsidRPr="009013DD" w:rsidTr="005C2A1D">
        <w:tc>
          <w:tcPr>
            <w:tcW w:w="2980" w:type="dxa"/>
            <w:tcBorders>
              <w:top w:val="single" w:sz="4" w:space="0" w:color="000000"/>
              <w:left w:val="single" w:sz="4" w:space="0" w:color="000000"/>
              <w:bottom w:val="single" w:sz="4" w:space="0" w:color="000000"/>
              <w:right w:val="nil"/>
            </w:tcBorders>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Порез на имовину (осим на земљиште, акције и уделе) правних лица</w:t>
            </w:r>
          </w:p>
          <w:p w:rsidR="00935AA9" w:rsidRPr="009013DD" w:rsidRDefault="00935AA9" w:rsidP="005C2A1D">
            <w:pPr>
              <w:jc w:val="both"/>
              <w:rPr>
                <w:rFonts w:ascii="Arial" w:hAnsi="Arial" w:cs="Arial"/>
                <w:color w:val="000000"/>
                <w:sz w:val="22"/>
                <w:szCs w:val="22"/>
                <w:lang w:val="sr-Cyrl-RS"/>
              </w:rPr>
            </w:pPr>
            <w:r w:rsidRPr="009013DD">
              <w:rPr>
                <w:rFonts w:ascii="Arial" w:hAnsi="Arial" w:cs="Arial"/>
                <w:sz w:val="22"/>
                <w:szCs w:val="22"/>
                <w:lang w:val="sr-Cyrl-RS"/>
              </w:rPr>
              <w:t>рачун број 713122</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21.244.680,00дин.</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16.627.553,80 дин.</w:t>
            </w:r>
          </w:p>
        </w:tc>
        <w:tc>
          <w:tcPr>
            <w:tcW w:w="1636" w:type="dxa"/>
            <w:tcBorders>
              <w:top w:val="single" w:sz="4" w:space="0" w:color="000000"/>
              <w:left w:val="single" w:sz="4" w:space="0" w:color="000000"/>
              <w:bottom w:val="single" w:sz="4" w:space="0" w:color="000000"/>
              <w:right w:val="single" w:sz="4" w:space="0" w:color="000000"/>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 78,26</w:t>
            </w:r>
          </w:p>
        </w:tc>
      </w:tr>
    </w:tbl>
    <w:p w:rsidR="00935AA9" w:rsidRPr="009013DD" w:rsidRDefault="00935AA9" w:rsidP="00935AA9">
      <w:pPr>
        <w:rPr>
          <w:rFonts w:ascii="Arial" w:hAnsi="Arial" w:cs="Arial"/>
          <w:vanish/>
          <w:color w:val="000000"/>
          <w:sz w:val="22"/>
          <w:szCs w:val="22"/>
          <w:lang w:val="sr-Latn-RS" w:eastAsia="sr-Latn-RS"/>
        </w:rPr>
      </w:pPr>
    </w:p>
    <w:tbl>
      <w:tblPr>
        <w:tblpPr w:leftFromText="180" w:rightFromText="180" w:vertAnchor="text" w:horzAnchor="margin" w:tblpX="-34" w:tblpY="44"/>
        <w:tblW w:w="0" w:type="auto"/>
        <w:tblLayout w:type="fixed"/>
        <w:tblLook w:val="04A0" w:firstRow="1" w:lastRow="0" w:firstColumn="1" w:lastColumn="0" w:noHBand="0" w:noVBand="1"/>
      </w:tblPr>
      <w:tblGrid>
        <w:gridCol w:w="3014"/>
        <w:gridCol w:w="2340"/>
        <w:gridCol w:w="2340"/>
        <w:gridCol w:w="1636"/>
      </w:tblGrid>
      <w:tr w:rsidR="00935AA9" w:rsidRPr="009013DD" w:rsidTr="005C2A1D">
        <w:trPr>
          <w:trHeight w:val="530"/>
        </w:trPr>
        <w:tc>
          <w:tcPr>
            <w:tcW w:w="3014" w:type="dxa"/>
            <w:tcBorders>
              <w:top w:val="single" w:sz="4" w:space="0" w:color="000000"/>
              <w:left w:val="single" w:sz="4" w:space="0" w:color="000000"/>
              <w:bottom w:val="single" w:sz="4" w:space="0" w:color="000000"/>
              <w:right w:val="nil"/>
            </w:tcBorders>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Локалне комуналне таксе</w:t>
            </w:r>
          </w:p>
          <w:p w:rsidR="00935AA9" w:rsidRPr="009013DD" w:rsidRDefault="00935AA9" w:rsidP="005C2A1D">
            <w:pPr>
              <w:jc w:val="both"/>
              <w:rPr>
                <w:rFonts w:ascii="Arial" w:hAnsi="Arial" w:cs="Arial"/>
                <w:sz w:val="22"/>
                <w:szCs w:val="22"/>
                <w:lang w:val="sr-Cyrl-RS"/>
              </w:rPr>
            </w:pPr>
            <w:r w:rsidRPr="009013DD">
              <w:rPr>
                <w:rFonts w:ascii="Arial" w:hAnsi="Arial" w:cs="Arial"/>
                <w:sz w:val="22"/>
                <w:szCs w:val="22"/>
                <w:lang w:val="sr-Cyrl-RS"/>
              </w:rPr>
              <w:t>за истицање фирме</w:t>
            </w:r>
          </w:p>
          <w:p w:rsidR="00935AA9" w:rsidRPr="009013DD" w:rsidRDefault="00935AA9" w:rsidP="005C2A1D">
            <w:pPr>
              <w:jc w:val="both"/>
              <w:rPr>
                <w:rFonts w:ascii="Arial" w:hAnsi="Arial" w:cs="Arial"/>
                <w:sz w:val="22"/>
                <w:szCs w:val="22"/>
                <w:lang w:val="sr-Cyrl-RS"/>
              </w:rPr>
            </w:pPr>
            <w:r w:rsidRPr="009013DD">
              <w:rPr>
                <w:rFonts w:ascii="Arial" w:hAnsi="Arial" w:cs="Arial"/>
                <w:sz w:val="22"/>
                <w:szCs w:val="22"/>
                <w:lang w:val="sr-Cyrl-RS"/>
              </w:rPr>
              <w:t>на пословном простору</w:t>
            </w:r>
          </w:p>
          <w:p w:rsidR="00935AA9" w:rsidRPr="009013DD" w:rsidRDefault="00935AA9" w:rsidP="005C2A1D">
            <w:pPr>
              <w:jc w:val="both"/>
              <w:rPr>
                <w:rFonts w:ascii="Arial" w:hAnsi="Arial" w:cs="Arial"/>
                <w:color w:val="000000"/>
                <w:sz w:val="22"/>
                <w:szCs w:val="22"/>
                <w:lang w:val="sr-Cyrl-RS"/>
              </w:rPr>
            </w:pPr>
            <w:r w:rsidRPr="009013DD">
              <w:rPr>
                <w:rFonts w:ascii="Arial" w:hAnsi="Arial" w:cs="Arial"/>
                <w:sz w:val="22"/>
                <w:szCs w:val="22"/>
                <w:lang w:val="sr-Cyrl-RS"/>
              </w:rPr>
              <w:t>рачун број 716111</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14.889.234,45 дин.</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12.603.128,83 дин.</w:t>
            </w:r>
          </w:p>
        </w:tc>
        <w:tc>
          <w:tcPr>
            <w:tcW w:w="1636" w:type="dxa"/>
            <w:tcBorders>
              <w:top w:val="single" w:sz="4" w:space="0" w:color="000000"/>
              <w:left w:val="single" w:sz="4" w:space="0" w:color="000000"/>
              <w:bottom w:val="single" w:sz="4" w:space="0" w:color="000000"/>
              <w:right w:val="single" w:sz="4" w:space="0" w:color="000000"/>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84,64</w:t>
            </w:r>
          </w:p>
        </w:tc>
      </w:tr>
      <w:tr w:rsidR="00935AA9" w:rsidRPr="009013DD" w:rsidTr="005C2A1D">
        <w:tc>
          <w:tcPr>
            <w:tcW w:w="3014" w:type="dxa"/>
            <w:tcBorders>
              <w:top w:val="nil"/>
              <w:left w:val="single" w:sz="4" w:space="0" w:color="000000"/>
              <w:bottom w:val="single" w:sz="4" w:space="0" w:color="000000"/>
              <w:right w:val="nil"/>
            </w:tcBorders>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Накнада за коришћење грађевинског земљишта</w:t>
            </w:r>
          </w:p>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рачун број 741534</w:t>
            </w:r>
          </w:p>
        </w:tc>
        <w:tc>
          <w:tcPr>
            <w:tcW w:w="2340" w:type="dxa"/>
            <w:tcBorders>
              <w:top w:val="nil"/>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20.447.090,40 дин.</w:t>
            </w:r>
          </w:p>
        </w:tc>
        <w:tc>
          <w:tcPr>
            <w:tcW w:w="2340" w:type="dxa"/>
            <w:tcBorders>
              <w:top w:val="nil"/>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13.711.588,57 дин.</w:t>
            </w:r>
          </w:p>
        </w:tc>
        <w:tc>
          <w:tcPr>
            <w:tcW w:w="1636" w:type="dxa"/>
            <w:tcBorders>
              <w:top w:val="nil"/>
              <w:left w:val="single" w:sz="4" w:space="0" w:color="000000"/>
              <w:bottom w:val="single" w:sz="4" w:space="0" w:color="000000"/>
              <w:right w:val="single" w:sz="4" w:space="0" w:color="000000"/>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67,05</w:t>
            </w:r>
          </w:p>
        </w:tc>
      </w:tr>
    </w:tbl>
    <w:p w:rsidR="00935AA9" w:rsidRPr="009013DD" w:rsidRDefault="00935AA9" w:rsidP="00935AA9">
      <w:pPr>
        <w:jc w:val="both"/>
        <w:rPr>
          <w:rFonts w:ascii="Arial" w:hAnsi="Arial" w:cs="Arial"/>
          <w:color w:val="000000"/>
          <w:sz w:val="22"/>
          <w:szCs w:val="22"/>
          <w:lang w:val="sr-Cyrl-RS"/>
        </w:rPr>
      </w:pPr>
    </w:p>
    <w:tbl>
      <w:tblPr>
        <w:tblpPr w:leftFromText="180" w:rightFromText="180" w:vertAnchor="text" w:horzAnchor="margin" w:tblpY="87"/>
        <w:tblW w:w="0" w:type="auto"/>
        <w:tblLayout w:type="fixed"/>
        <w:tblLook w:val="04A0" w:firstRow="1" w:lastRow="0" w:firstColumn="1" w:lastColumn="0" w:noHBand="0" w:noVBand="1"/>
      </w:tblPr>
      <w:tblGrid>
        <w:gridCol w:w="3014"/>
        <w:gridCol w:w="2340"/>
        <w:gridCol w:w="2340"/>
        <w:gridCol w:w="1636"/>
      </w:tblGrid>
      <w:tr w:rsidR="00935AA9" w:rsidRPr="009013DD" w:rsidTr="005C2A1D">
        <w:tc>
          <w:tcPr>
            <w:tcW w:w="3014" w:type="dxa"/>
            <w:tcBorders>
              <w:top w:val="nil"/>
              <w:left w:val="single" w:sz="4" w:space="0" w:color="000000"/>
              <w:bottom w:val="single" w:sz="4" w:space="0" w:color="000000"/>
              <w:right w:val="nil"/>
            </w:tcBorders>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Накнада за заштиту и            унапређење животне          средине </w:t>
            </w:r>
            <w:proofErr w:type="spellStart"/>
            <w:r w:rsidRPr="009013DD">
              <w:rPr>
                <w:rFonts w:ascii="Arial" w:hAnsi="Arial" w:cs="Arial"/>
                <w:sz w:val="22"/>
                <w:szCs w:val="22"/>
                <w:lang w:val="sr-Cyrl-RS"/>
              </w:rPr>
              <w:t>физ</w:t>
            </w:r>
            <w:proofErr w:type="spellEnd"/>
            <w:r w:rsidRPr="009013DD">
              <w:rPr>
                <w:rFonts w:ascii="Arial" w:hAnsi="Arial" w:cs="Arial"/>
                <w:sz w:val="22"/>
                <w:szCs w:val="22"/>
                <w:lang w:val="sr-Cyrl-RS"/>
              </w:rPr>
              <w:t xml:space="preserve">. и  правна лица </w:t>
            </w:r>
          </w:p>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рачун број 714562</w:t>
            </w:r>
          </w:p>
        </w:tc>
        <w:tc>
          <w:tcPr>
            <w:tcW w:w="2340" w:type="dxa"/>
            <w:tcBorders>
              <w:top w:val="nil"/>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10.760.921,88 дин</w:t>
            </w:r>
          </w:p>
        </w:tc>
        <w:tc>
          <w:tcPr>
            <w:tcW w:w="2340" w:type="dxa"/>
            <w:tcBorders>
              <w:top w:val="nil"/>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8.931.992,47 дин.</w:t>
            </w:r>
          </w:p>
        </w:tc>
        <w:tc>
          <w:tcPr>
            <w:tcW w:w="1636" w:type="dxa"/>
            <w:tcBorders>
              <w:top w:val="nil"/>
              <w:left w:val="single" w:sz="4" w:space="0" w:color="000000"/>
              <w:bottom w:val="single" w:sz="4" w:space="0" w:color="000000"/>
              <w:right w:val="single" w:sz="4" w:space="0" w:color="000000"/>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83,00</w:t>
            </w:r>
          </w:p>
        </w:tc>
      </w:tr>
    </w:tbl>
    <w:p w:rsidR="00935AA9" w:rsidRPr="009013DD" w:rsidRDefault="00935AA9" w:rsidP="00935AA9">
      <w:pPr>
        <w:rPr>
          <w:rFonts w:ascii="Arial" w:hAnsi="Arial" w:cs="Arial"/>
          <w:bCs/>
          <w:vanish/>
          <w:kern w:val="32"/>
          <w:sz w:val="22"/>
          <w:szCs w:val="22"/>
        </w:rPr>
      </w:pPr>
    </w:p>
    <w:tbl>
      <w:tblPr>
        <w:tblW w:w="0" w:type="auto"/>
        <w:tblInd w:w="-65" w:type="dxa"/>
        <w:tblLayout w:type="fixed"/>
        <w:tblLook w:val="04A0" w:firstRow="1" w:lastRow="0" w:firstColumn="1" w:lastColumn="0" w:noHBand="0" w:noVBand="1"/>
      </w:tblPr>
      <w:tblGrid>
        <w:gridCol w:w="2988"/>
        <w:gridCol w:w="2340"/>
        <w:gridCol w:w="2340"/>
        <w:gridCol w:w="1673"/>
      </w:tblGrid>
      <w:tr w:rsidR="00935AA9" w:rsidRPr="009013DD" w:rsidTr="005C2A1D">
        <w:tc>
          <w:tcPr>
            <w:tcW w:w="2988" w:type="dxa"/>
            <w:tcBorders>
              <w:top w:val="single" w:sz="4" w:space="0" w:color="000000"/>
              <w:left w:val="single" w:sz="4" w:space="0" w:color="000000"/>
              <w:bottom w:val="single" w:sz="4" w:space="0" w:color="000000"/>
              <w:right w:val="nil"/>
            </w:tcBorders>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    У К У П Н О</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  85.305.287,25 дин.</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  65.049.169,24 дин</w:t>
            </w:r>
          </w:p>
        </w:tc>
        <w:tc>
          <w:tcPr>
            <w:tcW w:w="1673" w:type="dxa"/>
            <w:tcBorders>
              <w:top w:val="single" w:sz="4" w:space="0" w:color="000000"/>
              <w:left w:val="single" w:sz="4" w:space="0" w:color="000000"/>
              <w:bottom w:val="single" w:sz="4" w:space="0" w:color="000000"/>
              <w:right w:val="single" w:sz="4" w:space="0" w:color="000000"/>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 76,25</w:t>
            </w:r>
          </w:p>
        </w:tc>
      </w:tr>
    </w:tbl>
    <w:p w:rsidR="00935AA9" w:rsidRPr="009013DD" w:rsidRDefault="00935AA9" w:rsidP="00935AA9">
      <w:pPr>
        <w:jc w:val="both"/>
        <w:rPr>
          <w:rFonts w:ascii="Arial" w:hAnsi="Arial" w:cs="Arial"/>
          <w:color w:val="000000"/>
          <w:sz w:val="22"/>
          <w:szCs w:val="22"/>
          <w:lang w:val="sr-Cyrl-RS"/>
        </w:rPr>
      </w:pP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У периоду од 01.01.2013.  до 31.12.2013. године укупно задужење и наплата по врстама јавних прихода била је:</w:t>
      </w:r>
    </w:p>
    <w:p w:rsidR="00935AA9" w:rsidRPr="009013DD" w:rsidRDefault="00935AA9" w:rsidP="00935AA9">
      <w:pPr>
        <w:jc w:val="both"/>
        <w:rPr>
          <w:rFonts w:ascii="Arial" w:hAnsi="Arial" w:cs="Arial"/>
          <w:sz w:val="22"/>
          <w:szCs w:val="22"/>
          <w:lang w:val="sr-Cyrl-RS"/>
        </w:rPr>
      </w:pPr>
    </w:p>
    <w:tbl>
      <w:tblPr>
        <w:tblW w:w="0" w:type="auto"/>
        <w:tblInd w:w="-51" w:type="dxa"/>
        <w:tblLayout w:type="fixed"/>
        <w:tblLook w:val="04A0" w:firstRow="1" w:lastRow="0" w:firstColumn="1" w:lastColumn="0" w:noHBand="0" w:noVBand="1"/>
      </w:tblPr>
      <w:tblGrid>
        <w:gridCol w:w="2980"/>
        <w:gridCol w:w="2340"/>
        <w:gridCol w:w="2340"/>
        <w:gridCol w:w="1636"/>
      </w:tblGrid>
      <w:tr w:rsidR="00935AA9" w:rsidRPr="009013DD" w:rsidTr="005C2A1D">
        <w:tc>
          <w:tcPr>
            <w:tcW w:w="298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Врсте прихода</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задужење</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Наплата</w:t>
            </w:r>
          </w:p>
        </w:tc>
        <w:tc>
          <w:tcPr>
            <w:tcW w:w="1636" w:type="dxa"/>
            <w:tcBorders>
              <w:top w:val="single" w:sz="4" w:space="0" w:color="000000"/>
              <w:left w:val="single" w:sz="4" w:space="0" w:color="000000"/>
              <w:bottom w:val="single" w:sz="4" w:space="0" w:color="000000"/>
              <w:right w:val="single" w:sz="4" w:space="0" w:color="000000"/>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Наплата </w:t>
            </w:r>
          </w:p>
          <w:p w:rsidR="00935AA9" w:rsidRPr="009013DD" w:rsidRDefault="00935AA9" w:rsidP="005C2A1D">
            <w:pPr>
              <w:jc w:val="both"/>
              <w:rPr>
                <w:rFonts w:ascii="Arial" w:hAnsi="Arial" w:cs="Arial"/>
                <w:sz w:val="22"/>
                <w:szCs w:val="22"/>
                <w:lang w:val="sr-Cyrl-RS"/>
              </w:rPr>
            </w:pPr>
            <w:r w:rsidRPr="009013DD">
              <w:rPr>
                <w:rFonts w:ascii="Arial" w:hAnsi="Arial" w:cs="Arial"/>
                <w:sz w:val="22"/>
                <w:szCs w:val="22"/>
                <w:lang w:val="sr-Cyrl-RS"/>
              </w:rPr>
              <w:t>у %</w:t>
            </w:r>
          </w:p>
          <w:p w:rsidR="00935AA9" w:rsidRPr="009013DD" w:rsidRDefault="00935AA9" w:rsidP="005C2A1D">
            <w:pPr>
              <w:jc w:val="both"/>
              <w:rPr>
                <w:rFonts w:ascii="Arial" w:hAnsi="Arial" w:cs="Arial"/>
                <w:color w:val="000000"/>
                <w:sz w:val="22"/>
                <w:szCs w:val="22"/>
                <w:lang w:val="sr-Cyrl-RS"/>
              </w:rPr>
            </w:pPr>
          </w:p>
        </w:tc>
      </w:tr>
      <w:tr w:rsidR="00935AA9" w:rsidRPr="009013DD" w:rsidTr="005C2A1D">
        <w:tc>
          <w:tcPr>
            <w:tcW w:w="2980" w:type="dxa"/>
            <w:tcBorders>
              <w:top w:val="single" w:sz="4" w:space="0" w:color="000000"/>
              <w:left w:val="single" w:sz="4" w:space="0" w:color="000000"/>
              <w:bottom w:val="single" w:sz="4" w:space="0" w:color="000000"/>
              <w:right w:val="nil"/>
            </w:tcBorders>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Порез на имовину(осим на земљиште, акције и уделе) физичких лица</w:t>
            </w:r>
          </w:p>
          <w:p w:rsidR="00935AA9" w:rsidRPr="009013DD" w:rsidRDefault="00935AA9" w:rsidP="005C2A1D">
            <w:pPr>
              <w:jc w:val="both"/>
              <w:rPr>
                <w:rFonts w:ascii="Arial" w:hAnsi="Arial" w:cs="Arial"/>
                <w:color w:val="000000"/>
                <w:sz w:val="22"/>
                <w:szCs w:val="22"/>
                <w:lang w:val="sr-Cyrl-RS"/>
              </w:rPr>
            </w:pPr>
            <w:r w:rsidRPr="009013DD">
              <w:rPr>
                <w:rFonts w:ascii="Arial" w:hAnsi="Arial" w:cs="Arial"/>
                <w:sz w:val="22"/>
                <w:szCs w:val="22"/>
                <w:lang w:val="sr-Cyrl-RS"/>
              </w:rPr>
              <w:t>рачун број 713121</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BA"/>
              </w:rPr>
              <w:t>19.503.826,40</w:t>
            </w:r>
            <w:r w:rsidRPr="009013DD">
              <w:rPr>
                <w:rFonts w:ascii="Arial" w:hAnsi="Arial" w:cs="Arial"/>
                <w:sz w:val="22"/>
                <w:szCs w:val="22"/>
                <w:lang w:val="sr-Cyrl-RS"/>
              </w:rPr>
              <w:t>дин.</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BA"/>
              </w:rPr>
              <w:t>16.685.084,05</w:t>
            </w:r>
            <w:r w:rsidRPr="009013DD">
              <w:rPr>
                <w:rFonts w:ascii="Arial" w:hAnsi="Arial" w:cs="Arial"/>
                <w:sz w:val="22"/>
                <w:szCs w:val="22"/>
                <w:lang w:val="sr-Cyrl-RS"/>
              </w:rPr>
              <w:t>дин.</w:t>
            </w:r>
          </w:p>
        </w:tc>
        <w:tc>
          <w:tcPr>
            <w:tcW w:w="1636" w:type="dxa"/>
            <w:tcBorders>
              <w:top w:val="single" w:sz="4" w:space="0" w:color="000000"/>
              <w:left w:val="single" w:sz="4" w:space="0" w:color="000000"/>
              <w:bottom w:val="single" w:sz="4" w:space="0" w:color="000000"/>
              <w:right w:val="single" w:sz="4" w:space="0" w:color="000000"/>
            </w:tcBorders>
            <w:vAlign w:val="center"/>
          </w:tcPr>
          <w:p w:rsidR="00935AA9" w:rsidRPr="009013DD" w:rsidRDefault="00935AA9" w:rsidP="005C2A1D">
            <w:pPr>
              <w:snapToGrid w:val="0"/>
              <w:jc w:val="both"/>
              <w:rPr>
                <w:rFonts w:ascii="Arial" w:hAnsi="Arial" w:cs="Arial"/>
                <w:color w:val="000000"/>
                <w:sz w:val="22"/>
                <w:szCs w:val="22"/>
                <w:lang w:val="sr-Cyrl-BA"/>
              </w:rPr>
            </w:pPr>
            <w:r w:rsidRPr="009013DD">
              <w:rPr>
                <w:rFonts w:ascii="Arial" w:hAnsi="Arial" w:cs="Arial"/>
                <w:sz w:val="22"/>
                <w:szCs w:val="22"/>
                <w:lang w:val="sr-Cyrl-BA"/>
              </w:rPr>
              <w:t>85,54</w:t>
            </w:r>
          </w:p>
        </w:tc>
      </w:tr>
      <w:tr w:rsidR="00935AA9" w:rsidRPr="009013DD" w:rsidTr="005C2A1D">
        <w:tc>
          <w:tcPr>
            <w:tcW w:w="2980" w:type="dxa"/>
            <w:tcBorders>
              <w:top w:val="single" w:sz="4" w:space="0" w:color="000000"/>
              <w:left w:val="single" w:sz="4" w:space="0" w:color="000000"/>
              <w:bottom w:val="single" w:sz="4" w:space="0" w:color="000000"/>
              <w:right w:val="nil"/>
            </w:tcBorders>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Порез на земљиште </w:t>
            </w:r>
          </w:p>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рачун број 711147</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 </w:t>
            </w:r>
            <w:r w:rsidRPr="009013DD">
              <w:rPr>
                <w:rFonts w:ascii="Arial" w:hAnsi="Arial" w:cs="Arial"/>
                <w:sz w:val="22"/>
                <w:szCs w:val="22"/>
                <w:lang w:val="sr-Cyrl-BA"/>
              </w:rPr>
              <w:t>4.027.011,96</w:t>
            </w:r>
            <w:r w:rsidRPr="009013DD">
              <w:rPr>
                <w:rFonts w:ascii="Arial" w:hAnsi="Arial" w:cs="Arial"/>
                <w:sz w:val="22"/>
                <w:szCs w:val="22"/>
                <w:lang w:val="sr-Cyrl-RS"/>
              </w:rPr>
              <w:t>дин.</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 </w:t>
            </w:r>
            <w:r w:rsidRPr="009013DD">
              <w:rPr>
                <w:rFonts w:ascii="Arial" w:hAnsi="Arial" w:cs="Arial"/>
                <w:sz w:val="22"/>
                <w:szCs w:val="22"/>
                <w:lang w:val="sr-Cyrl-BA"/>
              </w:rPr>
              <w:t>5.101.554,54</w:t>
            </w:r>
            <w:r w:rsidRPr="009013DD">
              <w:rPr>
                <w:rFonts w:ascii="Arial" w:hAnsi="Arial" w:cs="Arial"/>
                <w:sz w:val="22"/>
                <w:szCs w:val="22"/>
                <w:lang w:val="sr-Cyrl-RS"/>
              </w:rPr>
              <w:t>дин.</w:t>
            </w:r>
          </w:p>
        </w:tc>
        <w:tc>
          <w:tcPr>
            <w:tcW w:w="1636" w:type="dxa"/>
            <w:tcBorders>
              <w:top w:val="single" w:sz="4" w:space="0" w:color="000000"/>
              <w:left w:val="single" w:sz="4" w:space="0" w:color="000000"/>
              <w:bottom w:val="single" w:sz="4" w:space="0" w:color="000000"/>
              <w:right w:val="single" w:sz="4" w:space="0" w:color="000000"/>
            </w:tcBorders>
            <w:vAlign w:val="center"/>
          </w:tcPr>
          <w:p w:rsidR="00935AA9" w:rsidRPr="009013DD" w:rsidRDefault="00935AA9" w:rsidP="005C2A1D">
            <w:pPr>
              <w:snapToGrid w:val="0"/>
              <w:jc w:val="both"/>
              <w:rPr>
                <w:rFonts w:ascii="Arial" w:hAnsi="Arial" w:cs="Arial"/>
                <w:color w:val="000000"/>
                <w:sz w:val="22"/>
                <w:szCs w:val="22"/>
                <w:lang w:val="sr-Cyrl-BA"/>
              </w:rPr>
            </w:pPr>
            <w:r w:rsidRPr="009013DD">
              <w:rPr>
                <w:rFonts w:ascii="Arial" w:hAnsi="Arial" w:cs="Arial"/>
                <w:sz w:val="22"/>
                <w:szCs w:val="22"/>
                <w:lang w:val="sr-Cyrl-BA"/>
              </w:rPr>
              <w:t>126,68</w:t>
            </w:r>
          </w:p>
        </w:tc>
      </w:tr>
      <w:tr w:rsidR="00935AA9" w:rsidRPr="009013DD" w:rsidTr="005C2A1D">
        <w:tc>
          <w:tcPr>
            <w:tcW w:w="2980" w:type="dxa"/>
            <w:tcBorders>
              <w:top w:val="single" w:sz="4" w:space="0" w:color="000000"/>
              <w:left w:val="single" w:sz="4" w:space="0" w:color="000000"/>
              <w:bottom w:val="single" w:sz="4" w:space="0" w:color="000000"/>
              <w:right w:val="nil"/>
            </w:tcBorders>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Порез на имовину (осим на земљиште, акције и уделе) правних лица</w:t>
            </w:r>
          </w:p>
          <w:p w:rsidR="00935AA9" w:rsidRPr="009013DD" w:rsidRDefault="00935AA9" w:rsidP="005C2A1D">
            <w:pPr>
              <w:jc w:val="both"/>
              <w:rPr>
                <w:rFonts w:ascii="Arial" w:hAnsi="Arial" w:cs="Arial"/>
                <w:color w:val="000000"/>
                <w:sz w:val="22"/>
                <w:szCs w:val="22"/>
                <w:lang w:val="sr-Cyrl-RS"/>
              </w:rPr>
            </w:pPr>
            <w:r w:rsidRPr="009013DD">
              <w:rPr>
                <w:rFonts w:ascii="Arial" w:hAnsi="Arial" w:cs="Arial"/>
                <w:sz w:val="22"/>
                <w:szCs w:val="22"/>
                <w:lang w:val="sr-Cyrl-RS"/>
              </w:rPr>
              <w:t>рачун број 713122</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BA"/>
              </w:rPr>
              <w:t>24.575933,04</w:t>
            </w:r>
            <w:r w:rsidRPr="009013DD">
              <w:rPr>
                <w:rFonts w:ascii="Arial" w:hAnsi="Arial" w:cs="Arial"/>
                <w:sz w:val="22"/>
                <w:szCs w:val="22"/>
                <w:lang w:val="sr-Cyrl-RS"/>
              </w:rPr>
              <w:t>дин.</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 </w:t>
            </w:r>
            <w:r w:rsidRPr="009013DD">
              <w:rPr>
                <w:rFonts w:ascii="Arial" w:hAnsi="Arial" w:cs="Arial"/>
                <w:sz w:val="22"/>
                <w:szCs w:val="22"/>
                <w:lang w:val="sr-Cyrl-BA"/>
              </w:rPr>
              <w:t>24.391.858,87</w:t>
            </w:r>
            <w:r w:rsidRPr="009013DD">
              <w:rPr>
                <w:rFonts w:ascii="Arial" w:hAnsi="Arial" w:cs="Arial"/>
                <w:sz w:val="22"/>
                <w:szCs w:val="22"/>
                <w:lang w:val="sr-Cyrl-RS"/>
              </w:rPr>
              <w:t>дин.</w:t>
            </w:r>
          </w:p>
        </w:tc>
        <w:tc>
          <w:tcPr>
            <w:tcW w:w="1636" w:type="dxa"/>
            <w:tcBorders>
              <w:top w:val="single" w:sz="4" w:space="0" w:color="000000"/>
              <w:left w:val="single" w:sz="4" w:space="0" w:color="000000"/>
              <w:bottom w:val="single" w:sz="4" w:space="0" w:color="000000"/>
              <w:right w:val="single" w:sz="4" w:space="0" w:color="000000"/>
            </w:tcBorders>
            <w:vAlign w:val="center"/>
          </w:tcPr>
          <w:p w:rsidR="00935AA9" w:rsidRPr="009013DD" w:rsidRDefault="00935AA9" w:rsidP="005C2A1D">
            <w:pPr>
              <w:snapToGrid w:val="0"/>
              <w:jc w:val="both"/>
              <w:rPr>
                <w:rFonts w:ascii="Arial" w:hAnsi="Arial" w:cs="Arial"/>
                <w:color w:val="000000"/>
                <w:sz w:val="22"/>
                <w:szCs w:val="22"/>
                <w:lang w:val="sr-Cyrl-BA"/>
              </w:rPr>
            </w:pPr>
            <w:r w:rsidRPr="009013DD">
              <w:rPr>
                <w:rFonts w:ascii="Arial" w:hAnsi="Arial" w:cs="Arial"/>
                <w:sz w:val="22"/>
                <w:szCs w:val="22"/>
                <w:lang w:val="sr-Cyrl-BA"/>
              </w:rPr>
              <w:t>99,25</w:t>
            </w:r>
          </w:p>
        </w:tc>
      </w:tr>
      <w:tr w:rsidR="00935AA9" w:rsidRPr="009013DD" w:rsidTr="005C2A1D">
        <w:trPr>
          <w:trHeight w:val="530"/>
        </w:trPr>
        <w:tc>
          <w:tcPr>
            <w:tcW w:w="2980" w:type="dxa"/>
            <w:tcBorders>
              <w:top w:val="single" w:sz="4" w:space="0" w:color="000000"/>
              <w:left w:val="single" w:sz="4" w:space="0" w:color="000000"/>
              <w:bottom w:val="single" w:sz="4" w:space="0" w:color="000000"/>
              <w:right w:val="nil"/>
            </w:tcBorders>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Локалне комуналне таксе</w:t>
            </w:r>
          </w:p>
          <w:p w:rsidR="00935AA9" w:rsidRPr="009013DD" w:rsidRDefault="00935AA9" w:rsidP="005C2A1D">
            <w:pPr>
              <w:jc w:val="both"/>
              <w:rPr>
                <w:rFonts w:ascii="Arial" w:hAnsi="Arial" w:cs="Arial"/>
                <w:sz w:val="22"/>
                <w:szCs w:val="22"/>
                <w:lang w:val="sr-Cyrl-RS"/>
              </w:rPr>
            </w:pPr>
            <w:r w:rsidRPr="009013DD">
              <w:rPr>
                <w:rFonts w:ascii="Arial" w:hAnsi="Arial" w:cs="Arial"/>
                <w:sz w:val="22"/>
                <w:szCs w:val="22"/>
                <w:lang w:val="sr-Cyrl-RS"/>
              </w:rPr>
              <w:t>за истицање фирме</w:t>
            </w:r>
          </w:p>
          <w:p w:rsidR="00935AA9" w:rsidRPr="009013DD" w:rsidRDefault="00935AA9" w:rsidP="005C2A1D">
            <w:pPr>
              <w:jc w:val="both"/>
              <w:rPr>
                <w:rFonts w:ascii="Arial" w:hAnsi="Arial" w:cs="Arial"/>
                <w:sz w:val="22"/>
                <w:szCs w:val="22"/>
                <w:lang w:val="sr-Cyrl-RS"/>
              </w:rPr>
            </w:pPr>
            <w:r w:rsidRPr="009013DD">
              <w:rPr>
                <w:rFonts w:ascii="Arial" w:hAnsi="Arial" w:cs="Arial"/>
                <w:sz w:val="22"/>
                <w:szCs w:val="22"/>
                <w:lang w:val="sr-Cyrl-RS"/>
              </w:rPr>
              <w:t>на пословном простору</w:t>
            </w:r>
          </w:p>
          <w:p w:rsidR="00935AA9" w:rsidRPr="009013DD" w:rsidRDefault="00935AA9" w:rsidP="005C2A1D">
            <w:pPr>
              <w:jc w:val="both"/>
              <w:rPr>
                <w:rFonts w:ascii="Arial" w:hAnsi="Arial" w:cs="Arial"/>
                <w:color w:val="000000"/>
                <w:sz w:val="22"/>
                <w:szCs w:val="22"/>
                <w:lang w:val="sr-Cyrl-RS"/>
              </w:rPr>
            </w:pPr>
            <w:r w:rsidRPr="009013DD">
              <w:rPr>
                <w:rFonts w:ascii="Arial" w:hAnsi="Arial" w:cs="Arial"/>
                <w:sz w:val="22"/>
                <w:szCs w:val="22"/>
                <w:lang w:val="sr-Cyrl-RS"/>
              </w:rPr>
              <w:t>рачун број 716111</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BA"/>
              </w:rPr>
              <w:t>8.913.458,99</w:t>
            </w:r>
            <w:r w:rsidRPr="009013DD">
              <w:rPr>
                <w:rFonts w:ascii="Arial" w:hAnsi="Arial" w:cs="Arial"/>
                <w:sz w:val="22"/>
                <w:szCs w:val="22"/>
                <w:lang w:val="sr-Cyrl-RS"/>
              </w:rPr>
              <w:t xml:space="preserve"> дин.</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BA"/>
              </w:rPr>
              <w:t>11.150.820,02</w:t>
            </w:r>
            <w:r w:rsidRPr="009013DD">
              <w:rPr>
                <w:rFonts w:ascii="Arial" w:hAnsi="Arial" w:cs="Arial"/>
                <w:sz w:val="22"/>
                <w:szCs w:val="22"/>
                <w:lang w:val="sr-Cyrl-RS"/>
              </w:rPr>
              <w:t xml:space="preserve"> дин.</w:t>
            </w:r>
          </w:p>
        </w:tc>
        <w:tc>
          <w:tcPr>
            <w:tcW w:w="1636" w:type="dxa"/>
            <w:tcBorders>
              <w:top w:val="single" w:sz="4" w:space="0" w:color="000000"/>
              <w:left w:val="single" w:sz="4" w:space="0" w:color="000000"/>
              <w:bottom w:val="single" w:sz="4" w:space="0" w:color="000000"/>
              <w:right w:val="single" w:sz="4" w:space="0" w:color="000000"/>
            </w:tcBorders>
            <w:vAlign w:val="center"/>
          </w:tcPr>
          <w:p w:rsidR="00935AA9" w:rsidRPr="009013DD" w:rsidRDefault="00935AA9" w:rsidP="005C2A1D">
            <w:pPr>
              <w:snapToGrid w:val="0"/>
              <w:jc w:val="both"/>
              <w:rPr>
                <w:rFonts w:ascii="Arial" w:hAnsi="Arial" w:cs="Arial"/>
                <w:color w:val="000000"/>
                <w:sz w:val="22"/>
                <w:szCs w:val="22"/>
                <w:lang w:val="sr-Cyrl-BA"/>
              </w:rPr>
            </w:pPr>
            <w:r w:rsidRPr="009013DD">
              <w:rPr>
                <w:rFonts w:ascii="Arial" w:hAnsi="Arial" w:cs="Arial"/>
                <w:sz w:val="22"/>
                <w:szCs w:val="22"/>
                <w:lang w:val="sr-Cyrl-BA"/>
              </w:rPr>
              <w:t>125,1</w:t>
            </w:r>
          </w:p>
        </w:tc>
      </w:tr>
      <w:tr w:rsidR="00935AA9" w:rsidRPr="009013DD" w:rsidTr="005C2A1D">
        <w:tc>
          <w:tcPr>
            <w:tcW w:w="2980" w:type="dxa"/>
            <w:tcBorders>
              <w:top w:val="nil"/>
              <w:left w:val="single" w:sz="4" w:space="0" w:color="000000"/>
              <w:bottom w:val="single" w:sz="4" w:space="0" w:color="000000"/>
              <w:right w:val="nil"/>
            </w:tcBorders>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Накнада за коришћење </w:t>
            </w:r>
            <w:r w:rsidRPr="009013DD">
              <w:rPr>
                <w:rFonts w:ascii="Arial" w:hAnsi="Arial" w:cs="Arial"/>
                <w:sz w:val="22"/>
                <w:szCs w:val="22"/>
                <w:lang w:val="sr-Cyrl-RS"/>
              </w:rPr>
              <w:lastRenderedPageBreak/>
              <w:t>грађевинског земљишта</w:t>
            </w:r>
          </w:p>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рачун број 741534</w:t>
            </w:r>
          </w:p>
        </w:tc>
        <w:tc>
          <w:tcPr>
            <w:tcW w:w="2340" w:type="dxa"/>
            <w:tcBorders>
              <w:top w:val="nil"/>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lastRenderedPageBreak/>
              <w:t xml:space="preserve"> </w:t>
            </w:r>
            <w:r w:rsidRPr="009013DD">
              <w:rPr>
                <w:rFonts w:ascii="Arial" w:hAnsi="Arial" w:cs="Arial"/>
                <w:sz w:val="22"/>
                <w:szCs w:val="22"/>
                <w:lang w:val="sr-Cyrl-BA"/>
              </w:rPr>
              <w:t>20.837.721,20</w:t>
            </w:r>
            <w:r w:rsidRPr="009013DD">
              <w:rPr>
                <w:rFonts w:ascii="Arial" w:hAnsi="Arial" w:cs="Arial"/>
                <w:sz w:val="22"/>
                <w:szCs w:val="22"/>
                <w:lang w:val="sr-Cyrl-RS"/>
              </w:rPr>
              <w:t>дин.</w:t>
            </w:r>
          </w:p>
        </w:tc>
        <w:tc>
          <w:tcPr>
            <w:tcW w:w="2340" w:type="dxa"/>
            <w:tcBorders>
              <w:top w:val="nil"/>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 </w:t>
            </w:r>
            <w:r w:rsidRPr="009013DD">
              <w:rPr>
                <w:rFonts w:ascii="Arial" w:hAnsi="Arial" w:cs="Arial"/>
                <w:sz w:val="22"/>
                <w:szCs w:val="22"/>
                <w:lang w:val="sr-Cyrl-BA"/>
              </w:rPr>
              <w:t>19.740.877,06</w:t>
            </w:r>
            <w:r w:rsidRPr="009013DD">
              <w:rPr>
                <w:rFonts w:ascii="Arial" w:hAnsi="Arial" w:cs="Arial"/>
                <w:sz w:val="22"/>
                <w:szCs w:val="22"/>
                <w:lang w:val="sr-Cyrl-RS"/>
              </w:rPr>
              <w:t>дин.</w:t>
            </w:r>
          </w:p>
        </w:tc>
        <w:tc>
          <w:tcPr>
            <w:tcW w:w="1636" w:type="dxa"/>
            <w:tcBorders>
              <w:top w:val="nil"/>
              <w:left w:val="single" w:sz="4" w:space="0" w:color="000000"/>
              <w:bottom w:val="single" w:sz="4" w:space="0" w:color="000000"/>
              <w:right w:val="single" w:sz="4" w:space="0" w:color="000000"/>
            </w:tcBorders>
            <w:vAlign w:val="center"/>
          </w:tcPr>
          <w:p w:rsidR="00935AA9" w:rsidRPr="009013DD" w:rsidRDefault="00935AA9" w:rsidP="005C2A1D">
            <w:pPr>
              <w:snapToGrid w:val="0"/>
              <w:jc w:val="both"/>
              <w:rPr>
                <w:rFonts w:ascii="Arial" w:hAnsi="Arial" w:cs="Arial"/>
                <w:color w:val="000000"/>
                <w:sz w:val="22"/>
                <w:szCs w:val="22"/>
                <w:lang w:val="sr-Cyrl-BA"/>
              </w:rPr>
            </w:pPr>
            <w:r w:rsidRPr="009013DD">
              <w:rPr>
                <w:rFonts w:ascii="Arial" w:hAnsi="Arial" w:cs="Arial"/>
                <w:sz w:val="22"/>
                <w:szCs w:val="22"/>
                <w:lang w:val="sr-Cyrl-BA"/>
              </w:rPr>
              <w:t>94,73</w:t>
            </w:r>
          </w:p>
        </w:tc>
      </w:tr>
      <w:tr w:rsidR="00935AA9" w:rsidRPr="009013DD" w:rsidTr="005C2A1D">
        <w:tc>
          <w:tcPr>
            <w:tcW w:w="2980" w:type="dxa"/>
            <w:tcBorders>
              <w:top w:val="nil"/>
              <w:left w:val="single" w:sz="4" w:space="0" w:color="000000"/>
              <w:bottom w:val="single" w:sz="4" w:space="0" w:color="000000"/>
              <w:right w:val="nil"/>
            </w:tcBorders>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lastRenderedPageBreak/>
              <w:t xml:space="preserve">Накнада за заштиту и            унапређење животне          средине </w:t>
            </w:r>
            <w:proofErr w:type="spellStart"/>
            <w:r w:rsidRPr="009013DD">
              <w:rPr>
                <w:rFonts w:ascii="Arial" w:hAnsi="Arial" w:cs="Arial"/>
                <w:sz w:val="22"/>
                <w:szCs w:val="22"/>
                <w:lang w:val="sr-Cyrl-RS"/>
              </w:rPr>
              <w:t>физ</w:t>
            </w:r>
            <w:proofErr w:type="spellEnd"/>
            <w:r w:rsidRPr="009013DD">
              <w:rPr>
                <w:rFonts w:ascii="Arial" w:hAnsi="Arial" w:cs="Arial"/>
                <w:sz w:val="22"/>
                <w:szCs w:val="22"/>
                <w:lang w:val="sr-Cyrl-RS"/>
              </w:rPr>
              <w:t xml:space="preserve">. и  правна лица </w:t>
            </w:r>
          </w:p>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рачун број 714562</w:t>
            </w:r>
          </w:p>
        </w:tc>
        <w:tc>
          <w:tcPr>
            <w:tcW w:w="2340" w:type="dxa"/>
            <w:tcBorders>
              <w:top w:val="nil"/>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 xml:space="preserve"> </w:t>
            </w:r>
            <w:r w:rsidRPr="009013DD">
              <w:rPr>
                <w:rFonts w:ascii="Arial" w:hAnsi="Arial" w:cs="Arial"/>
                <w:sz w:val="22"/>
                <w:szCs w:val="22"/>
                <w:lang w:val="sr-Cyrl-BA"/>
              </w:rPr>
              <w:t>10.896.426,95</w:t>
            </w:r>
            <w:r w:rsidRPr="009013DD">
              <w:rPr>
                <w:rFonts w:ascii="Arial" w:hAnsi="Arial" w:cs="Arial"/>
                <w:sz w:val="22"/>
                <w:szCs w:val="22"/>
                <w:lang w:val="sr-Cyrl-RS"/>
              </w:rPr>
              <w:t>дин</w:t>
            </w:r>
          </w:p>
        </w:tc>
        <w:tc>
          <w:tcPr>
            <w:tcW w:w="2340" w:type="dxa"/>
            <w:tcBorders>
              <w:top w:val="nil"/>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BA"/>
              </w:rPr>
              <w:t>10.182.743,03</w:t>
            </w:r>
            <w:r w:rsidRPr="009013DD">
              <w:rPr>
                <w:rFonts w:ascii="Arial" w:hAnsi="Arial" w:cs="Arial"/>
                <w:sz w:val="22"/>
                <w:szCs w:val="22"/>
                <w:lang w:val="sr-Cyrl-RS"/>
              </w:rPr>
              <w:t xml:space="preserve"> дин.</w:t>
            </w:r>
          </w:p>
        </w:tc>
        <w:tc>
          <w:tcPr>
            <w:tcW w:w="1636" w:type="dxa"/>
            <w:tcBorders>
              <w:top w:val="nil"/>
              <w:left w:val="single" w:sz="4" w:space="0" w:color="000000"/>
              <w:bottom w:val="single" w:sz="4" w:space="0" w:color="000000"/>
              <w:right w:val="single" w:sz="4" w:space="0" w:color="000000"/>
            </w:tcBorders>
            <w:vAlign w:val="center"/>
          </w:tcPr>
          <w:p w:rsidR="00935AA9" w:rsidRPr="009013DD" w:rsidRDefault="00935AA9" w:rsidP="005C2A1D">
            <w:pPr>
              <w:snapToGrid w:val="0"/>
              <w:jc w:val="both"/>
              <w:rPr>
                <w:rFonts w:ascii="Arial" w:hAnsi="Arial" w:cs="Arial"/>
                <w:color w:val="000000"/>
                <w:sz w:val="22"/>
                <w:szCs w:val="22"/>
                <w:lang w:val="sr-Cyrl-BA"/>
              </w:rPr>
            </w:pPr>
            <w:r w:rsidRPr="009013DD">
              <w:rPr>
                <w:rFonts w:ascii="Arial" w:hAnsi="Arial" w:cs="Arial"/>
                <w:sz w:val="22"/>
                <w:szCs w:val="22"/>
                <w:lang w:val="sr-Cyrl-BA"/>
              </w:rPr>
              <w:t>93,45</w:t>
            </w:r>
          </w:p>
        </w:tc>
      </w:tr>
    </w:tbl>
    <w:p w:rsidR="00935AA9" w:rsidRPr="009013DD" w:rsidRDefault="00935AA9" w:rsidP="00935AA9">
      <w:pPr>
        <w:jc w:val="both"/>
        <w:rPr>
          <w:rFonts w:ascii="Arial" w:hAnsi="Arial" w:cs="Arial"/>
          <w:color w:val="000000"/>
          <w:sz w:val="22"/>
          <w:szCs w:val="22"/>
          <w:lang w:val="sr-Latn-RS"/>
        </w:rPr>
      </w:pPr>
    </w:p>
    <w:tbl>
      <w:tblPr>
        <w:tblW w:w="0" w:type="auto"/>
        <w:tblInd w:w="-65" w:type="dxa"/>
        <w:tblLayout w:type="fixed"/>
        <w:tblLook w:val="04A0" w:firstRow="1" w:lastRow="0" w:firstColumn="1" w:lastColumn="0" w:noHBand="0" w:noVBand="1"/>
      </w:tblPr>
      <w:tblGrid>
        <w:gridCol w:w="2988"/>
        <w:gridCol w:w="2340"/>
        <w:gridCol w:w="2340"/>
        <w:gridCol w:w="1673"/>
      </w:tblGrid>
      <w:tr w:rsidR="00935AA9" w:rsidRPr="009013DD" w:rsidTr="005C2A1D">
        <w:tc>
          <w:tcPr>
            <w:tcW w:w="2988" w:type="dxa"/>
            <w:tcBorders>
              <w:top w:val="single" w:sz="4" w:space="0" w:color="000000"/>
              <w:left w:val="single" w:sz="4" w:space="0" w:color="000000"/>
              <w:bottom w:val="single" w:sz="4" w:space="0" w:color="000000"/>
              <w:right w:val="nil"/>
            </w:tcBorders>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RS"/>
              </w:rPr>
              <w:t>У К У П Н О</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BA"/>
              </w:rPr>
              <w:t>88.754.378.54</w:t>
            </w:r>
            <w:r w:rsidRPr="009013DD">
              <w:rPr>
                <w:rFonts w:ascii="Arial" w:hAnsi="Arial" w:cs="Arial"/>
                <w:sz w:val="22"/>
                <w:szCs w:val="22"/>
                <w:lang w:val="sr-Cyrl-RS"/>
              </w:rPr>
              <w:t xml:space="preserve"> дин.</w:t>
            </w:r>
          </w:p>
        </w:tc>
        <w:tc>
          <w:tcPr>
            <w:tcW w:w="2340" w:type="dxa"/>
            <w:tcBorders>
              <w:top w:val="single" w:sz="4" w:space="0" w:color="000000"/>
              <w:left w:val="single" w:sz="4" w:space="0" w:color="000000"/>
              <w:bottom w:val="single" w:sz="4" w:space="0" w:color="000000"/>
              <w:right w:val="nil"/>
            </w:tcBorders>
            <w:vAlign w:val="center"/>
          </w:tcPr>
          <w:p w:rsidR="00935AA9" w:rsidRPr="009013DD" w:rsidRDefault="00935AA9" w:rsidP="005C2A1D">
            <w:pPr>
              <w:snapToGrid w:val="0"/>
              <w:jc w:val="both"/>
              <w:rPr>
                <w:rFonts w:ascii="Arial" w:hAnsi="Arial" w:cs="Arial"/>
                <w:color w:val="000000"/>
                <w:sz w:val="22"/>
                <w:szCs w:val="22"/>
                <w:lang w:val="sr-Cyrl-RS"/>
              </w:rPr>
            </w:pPr>
            <w:r w:rsidRPr="009013DD">
              <w:rPr>
                <w:rFonts w:ascii="Arial" w:hAnsi="Arial" w:cs="Arial"/>
                <w:sz w:val="22"/>
                <w:szCs w:val="22"/>
                <w:lang w:val="sr-Cyrl-BA"/>
              </w:rPr>
              <w:t>87.252.937,57</w:t>
            </w:r>
            <w:r w:rsidRPr="009013DD">
              <w:rPr>
                <w:rFonts w:ascii="Arial" w:hAnsi="Arial" w:cs="Arial"/>
                <w:sz w:val="22"/>
                <w:szCs w:val="22"/>
                <w:lang w:val="sr-Cyrl-RS"/>
              </w:rPr>
              <w:t>дин</w:t>
            </w:r>
          </w:p>
        </w:tc>
        <w:tc>
          <w:tcPr>
            <w:tcW w:w="1673" w:type="dxa"/>
            <w:tcBorders>
              <w:top w:val="single" w:sz="4" w:space="0" w:color="000000"/>
              <w:left w:val="single" w:sz="4" w:space="0" w:color="000000"/>
              <w:bottom w:val="single" w:sz="4" w:space="0" w:color="000000"/>
              <w:right w:val="single" w:sz="4" w:space="0" w:color="000000"/>
            </w:tcBorders>
            <w:vAlign w:val="center"/>
          </w:tcPr>
          <w:p w:rsidR="00935AA9" w:rsidRPr="009013DD" w:rsidRDefault="00935AA9" w:rsidP="005C2A1D">
            <w:pPr>
              <w:snapToGrid w:val="0"/>
              <w:jc w:val="both"/>
              <w:rPr>
                <w:rFonts w:ascii="Arial" w:hAnsi="Arial" w:cs="Arial"/>
                <w:color w:val="000000"/>
                <w:sz w:val="22"/>
                <w:szCs w:val="22"/>
                <w:lang w:val="sr-Cyrl-BA"/>
              </w:rPr>
            </w:pPr>
            <w:r w:rsidRPr="009013DD">
              <w:rPr>
                <w:rFonts w:ascii="Arial" w:hAnsi="Arial" w:cs="Arial"/>
                <w:sz w:val="22"/>
                <w:szCs w:val="22"/>
                <w:lang w:val="sr-Cyrl-BA"/>
              </w:rPr>
              <w:t>98,31</w:t>
            </w:r>
          </w:p>
        </w:tc>
      </w:tr>
    </w:tbl>
    <w:p w:rsidR="00935AA9" w:rsidRPr="009013DD" w:rsidRDefault="00935AA9" w:rsidP="00935AA9">
      <w:pPr>
        <w:jc w:val="both"/>
        <w:rPr>
          <w:rFonts w:ascii="Arial" w:hAnsi="Arial" w:cs="Arial"/>
          <w:color w:val="000000"/>
          <w:sz w:val="22"/>
          <w:szCs w:val="22"/>
        </w:rPr>
      </w:pPr>
    </w:p>
    <w:p w:rsidR="00935AA9" w:rsidRPr="009013DD" w:rsidRDefault="00935AA9" w:rsidP="00935AA9">
      <w:pPr>
        <w:jc w:val="center"/>
        <w:rPr>
          <w:rFonts w:ascii="Arial" w:hAnsi="Arial" w:cs="Arial"/>
          <w:b/>
          <w:sz w:val="22"/>
          <w:szCs w:val="22"/>
          <w:lang w:val="sr-Cyrl-CS"/>
        </w:rPr>
      </w:pPr>
      <w:r w:rsidRPr="009013DD">
        <w:rPr>
          <w:rFonts w:ascii="Arial" w:hAnsi="Arial" w:cs="Arial"/>
          <w:b/>
          <w:sz w:val="22"/>
          <w:szCs w:val="22"/>
          <w:lang w:val="sr-Cyrl-CS"/>
        </w:rPr>
        <w:t>ОДЕЉЕЊЕ ЗА ПРИВРЕДУ И ДРУШТВЕНЕ ДЕЛАТНОСТИ</w:t>
      </w:r>
    </w:p>
    <w:p w:rsidR="00935AA9" w:rsidRDefault="00935AA9">
      <w:pPr>
        <w:rPr>
          <w:lang w:val="sr-Cyrl-RS"/>
        </w:rPr>
      </w:pPr>
    </w:p>
    <w:p w:rsidR="00935AA9" w:rsidRDefault="00935AA9" w:rsidP="00935AA9">
      <w:pPr>
        <w:ind w:firstLine="900"/>
        <w:jc w:val="both"/>
        <w:rPr>
          <w:rFonts w:ascii="Arial" w:hAnsi="Arial" w:cs="Arial"/>
          <w:b/>
          <w:sz w:val="22"/>
          <w:szCs w:val="22"/>
          <w:lang w:val="sr-Cyrl-RS"/>
        </w:rPr>
      </w:pPr>
      <w:r w:rsidRPr="009013DD">
        <w:rPr>
          <w:rFonts w:ascii="Arial" w:hAnsi="Arial" w:cs="Arial"/>
          <w:b/>
          <w:sz w:val="22"/>
          <w:szCs w:val="22"/>
          <w:lang w:val="sr-Cyrl-RS"/>
        </w:rPr>
        <w:t>ОДСЕК ЗА ПРИВРЕДУ И ПОЉОПРИВРЕДУ</w:t>
      </w:r>
    </w:p>
    <w:p w:rsidR="00935AA9" w:rsidRPr="009013DD" w:rsidRDefault="00935AA9" w:rsidP="00935AA9">
      <w:pPr>
        <w:ind w:firstLine="900"/>
        <w:jc w:val="both"/>
        <w:rPr>
          <w:rFonts w:ascii="Arial" w:hAnsi="Arial" w:cs="Arial"/>
          <w:b/>
          <w:sz w:val="22"/>
          <w:szCs w:val="22"/>
          <w:lang w:val="sr-Cyrl-RS"/>
        </w:rPr>
      </w:pPr>
    </w:p>
    <w:p w:rsidR="00935AA9" w:rsidRPr="009013DD" w:rsidRDefault="00935AA9" w:rsidP="00935AA9">
      <w:pPr>
        <w:jc w:val="both"/>
        <w:rPr>
          <w:rFonts w:ascii="Arial" w:hAnsi="Arial" w:cs="Arial"/>
          <w:sz w:val="22"/>
          <w:szCs w:val="22"/>
          <w:u w:val="single"/>
          <w:lang w:val="sr-Cyrl-RS"/>
        </w:rPr>
      </w:pPr>
      <w:r w:rsidRPr="009013DD">
        <w:rPr>
          <w:rFonts w:ascii="Arial" w:hAnsi="Arial" w:cs="Arial"/>
          <w:sz w:val="22"/>
          <w:szCs w:val="22"/>
          <w:lang w:val="sr-Cyrl-RS"/>
        </w:rPr>
        <w:tab/>
      </w:r>
      <w:r w:rsidRPr="009013DD">
        <w:rPr>
          <w:rFonts w:ascii="Arial" w:hAnsi="Arial" w:cs="Arial"/>
          <w:sz w:val="22"/>
          <w:szCs w:val="22"/>
          <w:u w:val="single"/>
          <w:lang w:val="sr-Cyrl-RS"/>
        </w:rPr>
        <w:t>У области приватног предузетништва</w:t>
      </w:r>
    </w:p>
    <w:p w:rsidR="00935AA9" w:rsidRPr="009013DD" w:rsidRDefault="00935AA9" w:rsidP="00935AA9">
      <w:pPr>
        <w:jc w:val="both"/>
        <w:rPr>
          <w:rFonts w:ascii="Arial" w:hAnsi="Arial" w:cs="Arial"/>
          <w:sz w:val="22"/>
          <w:szCs w:val="22"/>
          <w:u w:val="single"/>
          <w:lang w:val="sr-Cyrl-RS"/>
        </w:rPr>
      </w:pP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ab/>
        <w:t>- издато 55 уверења о вођењу радњи,</w:t>
      </w: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ab/>
        <w:t>- за потребе АПР приликом оснивања и регистрације статусних промена предузетника обрађена су 170 предмета (шифре делатности, поступци, објашњења, потребна документација, извештаји за потребе АПР и др.).</w:t>
      </w:r>
    </w:p>
    <w:p w:rsidR="00935AA9" w:rsidRPr="009013DD" w:rsidRDefault="00935AA9" w:rsidP="00935AA9">
      <w:pPr>
        <w:jc w:val="both"/>
        <w:rPr>
          <w:rFonts w:ascii="Arial" w:hAnsi="Arial" w:cs="Arial"/>
          <w:sz w:val="22"/>
          <w:szCs w:val="22"/>
          <w:lang w:val="sr-Cyrl-RS"/>
        </w:rPr>
      </w:pP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ab/>
      </w:r>
      <w:r w:rsidRPr="009013DD">
        <w:rPr>
          <w:rFonts w:ascii="Arial" w:hAnsi="Arial" w:cs="Arial"/>
          <w:sz w:val="22"/>
          <w:szCs w:val="22"/>
          <w:u w:val="single"/>
          <w:lang w:val="sr-Cyrl-RS"/>
        </w:rPr>
        <w:t>У области пољопривреде</w:t>
      </w:r>
    </w:p>
    <w:p w:rsidR="00935AA9" w:rsidRPr="009013DD" w:rsidRDefault="00935AA9" w:rsidP="00935AA9">
      <w:pPr>
        <w:jc w:val="both"/>
        <w:rPr>
          <w:rFonts w:ascii="Arial" w:hAnsi="Arial" w:cs="Arial"/>
          <w:sz w:val="22"/>
          <w:szCs w:val="22"/>
          <w:lang w:val="sr-Cyrl-RS"/>
        </w:rPr>
      </w:pPr>
    </w:p>
    <w:p w:rsidR="00935AA9" w:rsidRPr="009013DD" w:rsidRDefault="00935AA9" w:rsidP="00935AA9">
      <w:pPr>
        <w:jc w:val="both"/>
        <w:rPr>
          <w:rFonts w:ascii="Arial" w:hAnsi="Arial" w:cs="Arial"/>
          <w:sz w:val="22"/>
          <w:szCs w:val="22"/>
          <w:lang w:val="sr-Latn-RS"/>
        </w:rPr>
      </w:pPr>
      <w:r w:rsidRPr="009013DD">
        <w:rPr>
          <w:rFonts w:ascii="Arial" w:hAnsi="Arial" w:cs="Arial"/>
          <w:sz w:val="22"/>
          <w:szCs w:val="22"/>
          <w:lang w:val="sr-Cyrl-RS"/>
        </w:rPr>
        <w:tab/>
        <w:t xml:space="preserve">- донето 6 решења о </w:t>
      </w:r>
      <w:proofErr w:type="spellStart"/>
      <w:r w:rsidRPr="009013DD">
        <w:rPr>
          <w:rFonts w:ascii="Arial" w:hAnsi="Arial" w:cs="Arial"/>
          <w:sz w:val="22"/>
          <w:szCs w:val="22"/>
          <w:lang w:val="sr-Cyrl-RS"/>
        </w:rPr>
        <w:t>пренамени</w:t>
      </w:r>
      <w:proofErr w:type="spellEnd"/>
      <w:r w:rsidRPr="009013DD">
        <w:rPr>
          <w:rFonts w:ascii="Arial" w:hAnsi="Arial" w:cs="Arial"/>
          <w:sz w:val="22"/>
          <w:szCs w:val="22"/>
          <w:lang w:val="sr-Cyrl-RS"/>
        </w:rPr>
        <w:t xml:space="preserve"> пољопривредног у грађевинско земљиште</w:t>
      </w:r>
      <w:r w:rsidRPr="009013DD">
        <w:rPr>
          <w:rFonts w:ascii="Arial" w:hAnsi="Arial" w:cs="Arial"/>
          <w:sz w:val="22"/>
          <w:szCs w:val="22"/>
        </w:rPr>
        <w:t>,</w:t>
      </w: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ab/>
        <w:t>- издато 25 потврда о суши ради остваривања права из ПИО,</w:t>
      </w: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ab/>
        <w:t>- урађен Годишњи програм заштите, коришћења и уређивања пољопривредног земљишта за 2013. годину</w:t>
      </w: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ab/>
        <w:t>- урађено 3 уговора и 2 анекса уговора о закупу пољопривредног земљишта у државној својини између Министарства пољопривреде, шумарства и водопривреде РС и закупаца истог,</w:t>
      </w: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ab/>
        <w:t>- урађена два уговора о јемству и 2 меничне изјаве,</w:t>
      </w: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ab/>
        <w:t>- пружена помоћ свим заинтересованим за остваривање субвенција у пољопривреди код Аграрног буџета код РС,</w:t>
      </w: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ab/>
        <w:t xml:space="preserve">- урађен оглас о давању у закуп пољопривредног земљишта у државној својини </w:t>
      </w:r>
    </w:p>
    <w:p w:rsidR="00935AA9" w:rsidRPr="009013DD" w:rsidRDefault="00935AA9" w:rsidP="00935AA9">
      <w:pPr>
        <w:jc w:val="both"/>
        <w:rPr>
          <w:rFonts w:ascii="Arial" w:hAnsi="Arial" w:cs="Arial"/>
          <w:sz w:val="22"/>
          <w:szCs w:val="22"/>
          <w:lang w:val="sr-Cyrl-RS"/>
        </w:rPr>
      </w:pPr>
      <w:r w:rsidRPr="009013DD">
        <w:rPr>
          <w:rFonts w:ascii="Arial" w:hAnsi="Arial" w:cs="Arial"/>
          <w:sz w:val="22"/>
          <w:szCs w:val="22"/>
          <w:lang w:val="sr-Cyrl-RS"/>
        </w:rPr>
        <w:t>(</w:t>
      </w:r>
      <w:r w:rsidRPr="009013DD">
        <w:rPr>
          <w:rFonts w:ascii="Arial" w:hAnsi="Arial" w:cs="Arial"/>
          <w:sz w:val="22"/>
          <w:szCs w:val="22"/>
        </w:rPr>
        <w:t xml:space="preserve">I </w:t>
      </w:r>
      <w:r w:rsidRPr="009013DD">
        <w:rPr>
          <w:rFonts w:ascii="Arial" w:hAnsi="Arial" w:cs="Arial"/>
          <w:sz w:val="22"/>
          <w:szCs w:val="22"/>
          <w:lang w:val="sr-Cyrl-RS"/>
        </w:rPr>
        <w:t xml:space="preserve"> и </w:t>
      </w:r>
      <w:r w:rsidRPr="009013DD">
        <w:rPr>
          <w:rFonts w:ascii="Arial" w:hAnsi="Arial" w:cs="Arial"/>
          <w:sz w:val="22"/>
          <w:szCs w:val="22"/>
        </w:rPr>
        <w:t xml:space="preserve"> II</w:t>
      </w:r>
      <w:r w:rsidRPr="009013DD">
        <w:rPr>
          <w:rFonts w:ascii="Arial" w:hAnsi="Arial" w:cs="Arial"/>
          <w:sz w:val="22"/>
          <w:szCs w:val="22"/>
          <w:lang w:val="sr-Cyrl-RS"/>
        </w:rPr>
        <w:t xml:space="preserve"> круг) по Програму за 2013. годину,</w:t>
      </w:r>
    </w:p>
    <w:p w:rsidR="00935AA9" w:rsidRPr="009013DD" w:rsidRDefault="00935AA9" w:rsidP="00935AA9">
      <w:pPr>
        <w:ind w:firstLine="540"/>
        <w:jc w:val="both"/>
        <w:rPr>
          <w:rFonts w:ascii="Arial" w:hAnsi="Arial" w:cs="Arial"/>
          <w:sz w:val="22"/>
          <w:szCs w:val="22"/>
          <w:lang w:val="sr-Cyrl-RS"/>
        </w:rPr>
      </w:pPr>
      <w:r w:rsidRPr="009013DD">
        <w:rPr>
          <w:rFonts w:ascii="Arial" w:hAnsi="Arial" w:cs="Arial"/>
          <w:sz w:val="22"/>
          <w:szCs w:val="22"/>
          <w:lang w:val="sr-Cyrl-RS"/>
        </w:rPr>
        <w:t xml:space="preserve">- урађено 68 уговора са стрелцима на </w:t>
      </w:r>
      <w:proofErr w:type="spellStart"/>
      <w:r w:rsidRPr="009013DD">
        <w:rPr>
          <w:rFonts w:ascii="Arial" w:hAnsi="Arial" w:cs="Arial"/>
          <w:sz w:val="22"/>
          <w:szCs w:val="22"/>
          <w:lang w:val="sr-Cyrl-RS"/>
        </w:rPr>
        <w:t>противградној</w:t>
      </w:r>
      <w:proofErr w:type="spellEnd"/>
      <w:r w:rsidRPr="009013DD">
        <w:rPr>
          <w:rFonts w:ascii="Arial" w:hAnsi="Arial" w:cs="Arial"/>
          <w:sz w:val="22"/>
          <w:szCs w:val="22"/>
          <w:lang w:val="sr-Cyrl-RS"/>
        </w:rPr>
        <w:t xml:space="preserve"> заштити,</w:t>
      </w:r>
    </w:p>
    <w:p w:rsidR="00935AA9" w:rsidRPr="009013DD" w:rsidRDefault="00935AA9" w:rsidP="00935AA9">
      <w:pPr>
        <w:ind w:firstLine="540"/>
        <w:jc w:val="both"/>
        <w:rPr>
          <w:rFonts w:ascii="Arial" w:hAnsi="Arial" w:cs="Arial"/>
          <w:sz w:val="22"/>
          <w:szCs w:val="22"/>
          <w:lang w:val="sr-Cyrl-RS"/>
        </w:rPr>
      </w:pPr>
      <w:r w:rsidRPr="009013DD">
        <w:rPr>
          <w:rFonts w:ascii="Arial" w:hAnsi="Arial" w:cs="Arial"/>
          <w:sz w:val="22"/>
          <w:szCs w:val="22"/>
          <w:lang w:val="sr-Cyrl-RS"/>
        </w:rPr>
        <w:t>- за потребе Управе за пољопривреде урађен извештај о враћеној имовини месним заједницама.</w:t>
      </w:r>
    </w:p>
    <w:p w:rsidR="00935AA9" w:rsidRPr="009013DD" w:rsidRDefault="00935AA9" w:rsidP="00935AA9">
      <w:pPr>
        <w:ind w:firstLine="540"/>
        <w:jc w:val="both"/>
        <w:rPr>
          <w:rFonts w:ascii="Arial" w:hAnsi="Arial" w:cs="Arial"/>
          <w:sz w:val="22"/>
          <w:szCs w:val="22"/>
          <w:lang w:val="sr-Cyrl-RS"/>
        </w:rPr>
      </w:pPr>
    </w:p>
    <w:p w:rsidR="00935AA9" w:rsidRPr="009013DD" w:rsidRDefault="00935AA9" w:rsidP="00935AA9">
      <w:pPr>
        <w:ind w:firstLine="540"/>
        <w:jc w:val="both"/>
        <w:rPr>
          <w:rFonts w:ascii="Arial" w:hAnsi="Arial" w:cs="Arial"/>
          <w:sz w:val="22"/>
          <w:szCs w:val="22"/>
          <w:u w:val="single"/>
          <w:lang w:val="sr-Cyrl-RS"/>
        </w:rPr>
      </w:pPr>
      <w:r w:rsidRPr="009013DD">
        <w:rPr>
          <w:rFonts w:ascii="Arial" w:hAnsi="Arial" w:cs="Arial"/>
          <w:sz w:val="22"/>
          <w:szCs w:val="22"/>
          <w:lang w:val="sr-Cyrl-RS"/>
        </w:rPr>
        <w:tab/>
      </w:r>
      <w:r w:rsidRPr="009013DD">
        <w:rPr>
          <w:rFonts w:ascii="Arial" w:hAnsi="Arial" w:cs="Arial"/>
          <w:sz w:val="22"/>
          <w:szCs w:val="22"/>
          <w:u w:val="single"/>
          <w:lang w:val="sr-Cyrl-RS"/>
        </w:rPr>
        <w:t>У области водопривреде</w:t>
      </w:r>
    </w:p>
    <w:p w:rsidR="00935AA9" w:rsidRPr="009013DD" w:rsidRDefault="00935AA9" w:rsidP="00935AA9">
      <w:pPr>
        <w:ind w:firstLine="540"/>
        <w:jc w:val="both"/>
        <w:rPr>
          <w:rFonts w:ascii="Arial" w:hAnsi="Arial" w:cs="Arial"/>
          <w:sz w:val="22"/>
          <w:szCs w:val="22"/>
          <w:u w:val="single"/>
          <w:lang w:val="sr-Cyrl-RS"/>
        </w:rPr>
      </w:pPr>
    </w:p>
    <w:p w:rsidR="00935AA9" w:rsidRPr="009013DD" w:rsidRDefault="00935AA9" w:rsidP="00935AA9">
      <w:pPr>
        <w:ind w:firstLine="720"/>
        <w:jc w:val="both"/>
        <w:rPr>
          <w:rFonts w:ascii="Arial" w:hAnsi="Arial" w:cs="Arial"/>
          <w:sz w:val="22"/>
          <w:szCs w:val="22"/>
          <w:lang w:val="sr-Cyrl-RS"/>
        </w:rPr>
      </w:pPr>
      <w:r w:rsidRPr="009013DD">
        <w:rPr>
          <w:rFonts w:ascii="Arial" w:hAnsi="Arial" w:cs="Arial"/>
          <w:sz w:val="22"/>
          <w:szCs w:val="22"/>
          <w:lang w:val="sr-Cyrl-RS"/>
        </w:rPr>
        <w:t xml:space="preserve">- донето 3 решења о издавању водних услова и сагласности са радом на терену код сагледавања услова у складу са Законом о водама, </w:t>
      </w:r>
    </w:p>
    <w:p w:rsidR="00935AA9" w:rsidRPr="009013DD" w:rsidRDefault="00935AA9" w:rsidP="00935AA9">
      <w:pPr>
        <w:ind w:firstLine="720"/>
        <w:jc w:val="both"/>
        <w:rPr>
          <w:rFonts w:ascii="Arial" w:hAnsi="Arial" w:cs="Arial"/>
          <w:sz w:val="22"/>
          <w:szCs w:val="22"/>
          <w:lang w:val="sr-Cyrl-RS"/>
        </w:rPr>
      </w:pPr>
      <w:r w:rsidRPr="009013DD">
        <w:rPr>
          <w:rFonts w:ascii="Arial" w:hAnsi="Arial" w:cs="Arial"/>
          <w:sz w:val="22"/>
          <w:szCs w:val="22"/>
          <w:lang w:val="sr-Cyrl-RS"/>
        </w:rPr>
        <w:t xml:space="preserve">- Урађен Оперативни план одбране од поплава на територији општине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 xml:space="preserve"> за 2013. годину.</w:t>
      </w:r>
    </w:p>
    <w:p w:rsidR="00935AA9" w:rsidRPr="009013DD" w:rsidRDefault="00935AA9" w:rsidP="00935AA9">
      <w:pPr>
        <w:ind w:firstLine="720"/>
        <w:jc w:val="both"/>
        <w:rPr>
          <w:rFonts w:ascii="Arial" w:hAnsi="Arial" w:cs="Arial"/>
          <w:sz w:val="22"/>
          <w:szCs w:val="22"/>
          <w:u w:val="single"/>
          <w:lang w:val="sr-Cyrl-RS"/>
        </w:rPr>
      </w:pPr>
    </w:p>
    <w:p w:rsidR="00935AA9" w:rsidRPr="009013DD" w:rsidRDefault="00935AA9" w:rsidP="00935AA9">
      <w:pPr>
        <w:ind w:firstLine="720"/>
        <w:jc w:val="both"/>
        <w:rPr>
          <w:rFonts w:ascii="Arial" w:hAnsi="Arial" w:cs="Arial"/>
          <w:sz w:val="22"/>
          <w:szCs w:val="22"/>
          <w:u w:val="single"/>
          <w:lang w:val="sr-Cyrl-RS"/>
        </w:rPr>
      </w:pPr>
      <w:r w:rsidRPr="009013DD">
        <w:rPr>
          <w:rFonts w:ascii="Arial" w:hAnsi="Arial" w:cs="Arial"/>
          <w:sz w:val="22"/>
          <w:szCs w:val="22"/>
          <w:u w:val="single"/>
          <w:lang w:val="sr-Cyrl-RS"/>
        </w:rPr>
        <w:t>У области саобраћаја</w:t>
      </w:r>
    </w:p>
    <w:p w:rsidR="00935AA9" w:rsidRPr="009013DD" w:rsidRDefault="00935AA9" w:rsidP="00935AA9">
      <w:pPr>
        <w:ind w:firstLine="720"/>
        <w:jc w:val="both"/>
        <w:rPr>
          <w:rFonts w:ascii="Arial" w:hAnsi="Arial" w:cs="Arial"/>
          <w:sz w:val="22"/>
          <w:szCs w:val="22"/>
          <w:u w:val="single"/>
          <w:lang w:val="sr-Cyrl-RS"/>
        </w:rPr>
      </w:pPr>
    </w:p>
    <w:p w:rsidR="00935AA9" w:rsidRPr="009013DD" w:rsidRDefault="00935AA9" w:rsidP="00935AA9">
      <w:pPr>
        <w:ind w:firstLine="720"/>
        <w:jc w:val="both"/>
        <w:rPr>
          <w:rFonts w:ascii="Arial" w:hAnsi="Arial" w:cs="Arial"/>
          <w:sz w:val="22"/>
          <w:szCs w:val="22"/>
          <w:lang w:val="sr-Cyrl-RS"/>
        </w:rPr>
      </w:pPr>
      <w:r w:rsidRPr="009013DD">
        <w:rPr>
          <w:rFonts w:ascii="Arial" w:hAnsi="Arial" w:cs="Arial"/>
          <w:sz w:val="22"/>
          <w:szCs w:val="22"/>
          <w:lang w:val="sr-Cyrl-RS"/>
        </w:rPr>
        <w:t>- у оквиру спровођења Одлуке о такси превозу донето 12 решења о обављању ауто такси превоза, такси дозвола за возила и такси дозвола за возаче,</w:t>
      </w:r>
    </w:p>
    <w:p w:rsidR="00935AA9" w:rsidRPr="009013DD" w:rsidRDefault="00935AA9" w:rsidP="00935AA9">
      <w:pPr>
        <w:ind w:firstLine="720"/>
        <w:jc w:val="both"/>
        <w:rPr>
          <w:rFonts w:ascii="Arial" w:hAnsi="Arial" w:cs="Arial"/>
          <w:sz w:val="22"/>
          <w:szCs w:val="22"/>
          <w:lang w:val="sr-Cyrl-RS"/>
        </w:rPr>
      </w:pPr>
      <w:r w:rsidRPr="009013DD">
        <w:rPr>
          <w:rFonts w:ascii="Arial" w:hAnsi="Arial" w:cs="Arial"/>
          <w:sz w:val="22"/>
          <w:szCs w:val="22"/>
          <w:lang w:val="sr-Cyrl-RS"/>
        </w:rPr>
        <w:t xml:space="preserve">- донето 8 решења о  привременом затварању улица у </w:t>
      </w:r>
      <w:proofErr w:type="spellStart"/>
      <w:r w:rsidRPr="009013DD">
        <w:rPr>
          <w:rFonts w:ascii="Arial" w:hAnsi="Arial" w:cs="Arial"/>
          <w:sz w:val="22"/>
          <w:szCs w:val="22"/>
          <w:lang w:val="sr-Cyrl-RS"/>
        </w:rPr>
        <w:t>Књажевцу</w:t>
      </w:r>
      <w:proofErr w:type="spellEnd"/>
      <w:r w:rsidRPr="009013DD">
        <w:rPr>
          <w:rFonts w:ascii="Arial" w:hAnsi="Arial" w:cs="Arial"/>
          <w:sz w:val="22"/>
          <w:szCs w:val="22"/>
          <w:lang w:val="sr-Cyrl-RS"/>
        </w:rPr>
        <w:t xml:space="preserve"> (дечја манифестација, вашари и др.),</w:t>
      </w:r>
    </w:p>
    <w:p w:rsidR="00935AA9" w:rsidRPr="009013DD" w:rsidRDefault="00935AA9" w:rsidP="00935AA9">
      <w:pPr>
        <w:ind w:firstLine="720"/>
        <w:jc w:val="both"/>
        <w:rPr>
          <w:rFonts w:ascii="Arial" w:hAnsi="Arial" w:cs="Arial"/>
          <w:sz w:val="22"/>
          <w:szCs w:val="22"/>
          <w:lang w:val="sr-Cyrl-RS"/>
        </w:rPr>
      </w:pPr>
      <w:r w:rsidRPr="009013DD">
        <w:rPr>
          <w:rFonts w:ascii="Arial" w:hAnsi="Arial" w:cs="Arial"/>
          <w:sz w:val="22"/>
          <w:szCs w:val="22"/>
          <w:lang w:val="sr-Cyrl-RS"/>
        </w:rPr>
        <w:t>- урађена 2 решења о овери техничке документације у области саобраћаја,</w:t>
      </w:r>
    </w:p>
    <w:p w:rsidR="00935AA9" w:rsidRPr="009013DD" w:rsidRDefault="00935AA9" w:rsidP="00935AA9">
      <w:pPr>
        <w:ind w:firstLine="720"/>
        <w:jc w:val="both"/>
        <w:rPr>
          <w:rFonts w:ascii="Arial" w:hAnsi="Arial" w:cs="Arial"/>
          <w:sz w:val="22"/>
          <w:szCs w:val="22"/>
          <w:lang w:val="sr-Cyrl-RS"/>
        </w:rPr>
      </w:pPr>
      <w:r w:rsidRPr="009013DD">
        <w:rPr>
          <w:rFonts w:ascii="Arial" w:hAnsi="Arial" w:cs="Arial"/>
          <w:sz w:val="22"/>
          <w:szCs w:val="22"/>
          <w:lang w:val="sr-Cyrl-RS"/>
        </w:rPr>
        <w:t>- урађен Програм рада Савета за безбедност саобраћаја за 2013. годину.</w:t>
      </w:r>
    </w:p>
    <w:p w:rsidR="00935AA9" w:rsidRPr="009013DD" w:rsidRDefault="00935AA9" w:rsidP="00935AA9">
      <w:pPr>
        <w:ind w:firstLine="720"/>
        <w:jc w:val="both"/>
        <w:rPr>
          <w:rFonts w:ascii="Arial" w:hAnsi="Arial" w:cs="Arial"/>
          <w:sz w:val="22"/>
          <w:szCs w:val="22"/>
          <w:lang w:val="sr-Cyrl-RS"/>
        </w:rPr>
      </w:pPr>
    </w:p>
    <w:p w:rsidR="00935AA9" w:rsidRPr="009013DD" w:rsidRDefault="00935AA9" w:rsidP="00935AA9">
      <w:pPr>
        <w:ind w:firstLine="720"/>
        <w:jc w:val="both"/>
        <w:rPr>
          <w:rFonts w:ascii="Arial" w:hAnsi="Arial" w:cs="Arial"/>
          <w:sz w:val="22"/>
          <w:szCs w:val="22"/>
          <w:lang w:val="sr-Cyrl-RS"/>
        </w:rPr>
      </w:pPr>
      <w:r w:rsidRPr="009013DD">
        <w:rPr>
          <w:rFonts w:ascii="Arial" w:hAnsi="Arial" w:cs="Arial"/>
          <w:sz w:val="22"/>
          <w:szCs w:val="22"/>
          <w:u w:val="single"/>
          <w:lang w:val="sr-Cyrl-RS"/>
        </w:rPr>
        <w:lastRenderedPageBreak/>
        <w:t>У области заштите од  елементарних непогода</w:t>
      </w:r>
      <w:r w:rsidRPr="009013DD">
        <w:rPr>
          <w:rFonts w:ascii="Arial" w:hAnsi="Arial" w:cs="Arial"/>
          <w:sz w:val="22"/>
          <w:szCs w:val="22"/>
          <w:lang w:val="sr-Cyrl-RS"/>
        </w:rPr>
        <w:t xml:space="preserve">: </w:t>
      </w:r>
    </w:p>
    <w:p w:rsidR="00935AA9" w:rsidRPr="009013DD" w:rsidRDefault="00935AA9" w:rsidP="00935AA9">
      <w:pPr>
        <w:ind w:firstLine="720"/>
        <w:jc w:val="both"/>
        <w:rPr>
          <w:rFonts w:ascii="Arial" w:hAnsi="Arial" w:cs="Arial"/>
          <w:sz w:val="22"/>
          <w:szCs w:val="22"/>
          <w:lang w:val="sr-Cyrl-RS"/>
        </w:rPr>
      </w:pPr>
      <w:r w:rsidRPr="009013DD">
        <w:rPr>
          <w:rFonts w:ascii="Arial" w:hAnsi="Arial" w:cs="Arial"/>
          <w:sz w:val="22"/>
          <w:szCs w:val="22"/>
          <w:lang w:val="sr-Cyrl-RS"/>
        </w:rPr>
        <w:t>- извршена процена штете од пожара у 5  домаћинстава са  решењима о пружању помоћи ради санације.</w:t>
      </w:r>
    </w:p>
    <w:p w:rsidR="00935AA9" w:rsidRPr="009013DD" w:rsidRDefault="00935AA9" w:rsidP="00935AA9">
      <w:pPr>
        <w:ind w:firstLine="720"/>
        <w:jc w:val="both"/>
        <w:rPr>
          <w:rFonts w:ascii="Arial" w:hAnsi="Arial" w:cs="Arial"/>
          <w:sz w:val="22"/>
          <w:szCs w:val="22"/>
          <w:lang w:val="sr-Cyrl-RS"/>
        </w:rPr>
      </w:pPr>
      <w:r w:rsidRPr="009013DD">
        <w:rPr>
          <w:rFonts w:ascii="Arial" w:hAnsi="Arial" w:cs="Arial"/>
          <w:sz w:val="22"/>
          <w:szCs w:val="22"/>
          <w:lang w:val="sr-Cyrl-RS"/>
        </w:rPr>
        <w:t xml:space="preserve"> </w:t>
      </w:r>
    </w:p>
    <w:p w:rsidR="00935AA9" w:rsidRPr="009013DD" w:rsidRDefault="00935AA9" w:rsidP="00935AA9">
      <w:pPr>
        <w:ind w:firstLine="720"/>
        <w:jc w:val="both"/>
        <w:rPr>
          <w:rFonts w:ascii="Arial" w:hAnsi="Arial" w:cs="Arial"/>
          <w:sz w:val="22"/>
          <w:szCs w:val="22"/>
          <w:u w:val="single"/>
          <w:lang w:val="sr-Cyrl-RS"/>
        </w:rPr>
      </w:pPr>
      <w:r w:rsidRPr="009013DD">
        <w:rPr>
          <w:rFonts w:ascii="Arial" w:hAnsi="Arial" w:cs="Arial"/>
          <w:sz w:val="22"/>
          <w:szCs w:val="22"/>
          <w:u w:val="single"/>
          <w:lang w:val="sr-Cyrl-RS"/>
        </w:rPr>
        <w:t>У Аграрном фонду:</w:t>
      </w:r>
    </w:p>
    <w:p w:rsidR="00935AA9" w:rsidRPr="009013DD" w:rsidRDefault="00935AA9" w:rsidP="00935AA9">
      <w:pPr>
        <w:ind w:firstLine="720"/>
        <w:jc w:val="both"/>
        <w:rPr>
          <w:rFonts w:ascii="Arial" w:hAnsi="Arial" w:cs="Arial"/>
          <w:sz w:val="22"/>
          <w:szCs w:val="22"/>
          <w:lang w:val="sr-Cyrl-RS"/>
        </w:rPr>
      </w:pPr>
      <w:r w:rsidRPr="009013DD">
        <w:rPr>
          <w:rFonts w:ascii="Arial" w:hAnsi="Arial" w:cs="Arial"/>
          <w:sz w:val="22"/>
          <w:szCs w:val="22"/>
          <w:lang w:val="sr-Cyrl-RS"/>
        </w:rPr>
        <w:t xml:space="preserve">- закључен уговор о обављању техничких послова  са Агенцијом за развој општине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 xml:space="preserve">  за потребе Фонда за развој пољопривреде </w:t>
      </w:r>
    </w:p>
    <w:p w:rsidR="00935AA9" w:rsidRPr="009013DD" w:rsidRDefault="00935AA9" w:rsidP="00935AA9">
      <w:pPr>
        <w:ind w:firstLine="720"/>
        <w:jc w:val="both"/>
        <w:rPr>
          <w:rFonts w:ascii="Arial" w:hAnsi="Arial" w:cs="Arial"/>
          <w:sz w:val="22"/>
          <w:szCs w:val="22"/>
          <w:lang w:val="sr-Cyrl-RS"/>
        </w:rPr>
      </w:pPr>
      <w:r w:rsidRPr="009013DD">
        <w:rPr>
          <w:rFonts w:ascii="Arial" w:hAnsi="Arial" w:cs="Arial"/>
          <w:sz w:val="22"/>
          <w:szCs w:val="22"/>
          <w:lang w:val="sr-Cyrl-RS"/>
        </w:rPr>
        <w:t>- спроведене 2 јавне набавке,</w:t>
      </w:r>
    </w:p>
    <w:p w:rsidR="00935AA9" w:rsidRPr="009013DD" w:rsidRDefault="00935AA9" w:rsidP="00935AA9">
      <w:pPr>
        <w:ind w:firstLine="720"/>
        <w:jc w:val="both"/>
        <w:rPr>
          <w:rFonts w:ascii="Arial" w:hAnsi="Arial" w:cs="Arial"/>
          <w:sz w:val="22"/>
          <w:szCs w:val="22"/>
          <w:lang w:val="sr-Cyrl-RS"/>
        </w:rPr>
      </w:pPr>
      <w:r w:rsidRPr="009013DD">
        <w:rPr>
          <w:rFonts w:ascii="Arial" w:hAnsi="Arial" w:cs="Arial"/>
          <w:sz w:val="22"/>
          <w:szCs w:val="22"/>
          <w:lang w:val="sr-Cyrl-RS"/>
        </w:rPr>
        <w:t>- сачињена 4 конкурса за субвенционисање и кредитирање пољопривредних произвођача,</w:t>
      </w:r>
    </w:p>
    <w:p w:rsidR="00935AA9" w:rsidRPr="009013DD" w:rsidRDefault="00935AA9" w:rsidP="00935AA9">
      <w:pPr>
        <w:ind w:firstLine="720"/>
        <w:jc w:val="both"/>
        <w:rPr>
          <w:rFonts w:ascii="Arial" w:hAnsi="Arial" w:cs="Arial"/>
          <w:sz w:val="22"/>
          <w:szCs w:val="22"/>
          <w:lang w:val="sr-Cyrl-RS"/>
        </w:rPr>
      </w:pPr>
      <w:r w:rsidRPr="009013DD">
        <w:rPr>
          <w:rFonts w:ascii="Arial" w:hAnsi="Arial" w:cs="Arial"/>
          <w:sz w:val="22"/>
          <w:szCs w:val="22"/>
          <w:lang w:val="sr-Cyrl-RS"/>
        </w:rPr>
        <w:t>- урађене 4 одлуке о додели субвенције и кредита (у воћарству, повртарству, социјалном осигурању и сточарству),</w:t>
      </w:r>
    </w:p>
    <w:p w:rsidR="00935AA9" w:rsidRPr="009013DD" w:rsidRDefault="00935AA9" w:rsidP="00935AA9">
      <w:pPr>
        <w:ind w:firstLine="720"/>
        <w:jc w:val="both"/>
        <w:rPr>
          <w:rFonts w:ascii="Arial" w:hAnsi="Arial" w:cs="Arial"/>
          <w:sz w:val="22"/>
          <w:szCs w:val="22"/>
          <w:lang w:val="sr-Cyrl-RS"/>
        </w:rPr>
      </w:pPr>
      <w:r w:rsidRPr="009013DD">
        <w:rPr>
          <w:rFonts w:ascii="Arial" w:hAnsi="Arial" w:cs="Arial"/>
          <w:sz w:val="22"/>
          <w:szCs w:val="22"/>
          <w:lang w:val="sr-Cyrl-RS"/>
        </w:rPr>
        <w:t>- урађени уговори о додели субвенција и кредита,</w:t>
      </w:r>
    </w:p>
    <w:p w:rsidR="00935AA9" w:rsidRPr="009013DD" w:rsidRDefault="00935AA9" w:rsidP="00935AA9">
      <w:pPr>
        <w:ind w:firstLine="720"/>
        <w:jc w:val="both"/>
        <w:rPr>
          <w:rFonts w:ascii="Arial" w:hAnsi="Arial" w:cs="Arial"/>
          <w:sz w:val="22"/>
          <w:szCs w:val="22"/>
          <w:lang w:val="sr-Cyrl-RS"/>
        </w:rPr>
      </w:pPr>
      <w:r w:rsidRPr="009013DD">
        <w:rPr>
          <w:rFonts w:ascii="Arial" w:hAnsi="Arial" w:cs="Arial"/>
          <w:sz w:val="22"/>
          <w:szCs w:val="22"/>
          <w:lang w:val="sr-Cyrl-RS"/>
        </w:rPr>
        <w:t>- извршена набавка и расподела воћних садница.</w:t>
      </w:r>
    </w:p>
    <w:p w:rsidR="00935AA9" w:rsidRDefault="00935AA9">
      <w:pPr>
        <w:rPr>
          <w:lang w:val="sr-Cyrl-RS"/>
        </w:rPr>
      </w:pPr>
    </w:p>
    <w:p w:rsidR="00935AA9" w:rsidRDefault="00935AA9" w:rsidP="00935AA9">
      <w:pPr>
        <w:ind w:firstLine="900"/>
        <w:jc w:val="both"/>
        <w:rPr>
          <w:rFonts w:ascii="Arial" w:hAnsi="Arial" w:cs="Arial"/>
          <w:b/>
          <w:sz w:val="22"/>
          <w:szCs w:val="22"/>
          <w:lang w:val="sr-Cyrl-RS"/>
        </w:rPr>
      </w:pPr>
      <w:r w:rsidRPr="009013DD">
        <w:rPr>
          <w:rFonts w:ascii="Arial" w:hAnsi="Arial" w:cs="Arial"/>
          <w:b/>
          <w:sz w:val="22"/>
          <w:szCs w:val="22"/>
          <w:lang w:val="sr-Cyrl-RS"/>
        </w:rPr>
        <w:t>ОДСЕК ЗА ДРУШТВЕНЕ ДЕЛАТНОСТИ</w:t>
      </w:r>
    </w:p>
    <w:p w:rsidR="009F7C6B" w:rsidRPr="009013DD" w:rsidRDefault="009F7C6B" w:rsidP="00935AA9">
      <w:pPr>
        <w:ind w:firstLine="900"/>
        <w:jc w:val="both"/>
        <w:rPr>
          <w:rFonts w:ascii="Arial" w:hAnsi="Arial" w:cs="Arial"/>
          <w:b/>
          <w:sz w:val="22"/>
          <w:szCs w:val="22"/>
          <w:lang w:val="sr-Cyrl-RS"/>
        </w:rPr>
      </w:pPr>
    </w:p>
    <w:p w:rsidR="009F7C6B" w:rsidRPr="009013DD" w:rsidRDefault="009F7C6B" w:rsidP="009F7C6B">
      <w:pPr>
        <w:ind w:firstLine="900"/>
        <w:jc w:val="both"/>
        <w:rPr>
          <w:rFonts w:ascii="Arial" w:hAnsi="Arial" w:cs="Arial"/>
          <w:sz w:val="22"/>
          <w:szCs w:val="22"/>
          <w:u w:val="single"/>
          <w:lang w:val="sr-Cyrl-RS"/>
        </w:rPr>
      </w:pPr>
      <w:r w:rsidRPr="009013DD">
        <w:rPr>
          <w:rFonts w:ascii="Arial" w:hAnsi="Arial" w:cs="Arial"/>
          <w:sz w:val="22"/>
          <w:szCs w:val="22"/>
          <w:u w:val="single"/>
          <w:lang w:val="ru-RU"/>
        </w:rPr>
        <w:t>Управно правни  послови из области друштвене бриге о деци</w:t>
      </w:r>
    </w:p>
    <w:p w:rsidR="00935AA9" w:rsidRDefault="00935AA9">
      <w:pPr>
        <w:rPr>
          <w:lang w:val="sr-Cyrl-RS"/>
        </w:rPr>
      </w:pPr>
    </w:p>
    <w:p w:rsidR="009F7C6B" w:rsidRPr="009013DD" w:rsidRDefault="009F7C6B" w:rsidP="009F7C6B">
      <w:pPr>
        <w:spacing w:before="120"/>
        <w:jc w:val="both"/>
        <w:rPr>
          <w:rFonts w:ascii="Arial" w:hAnsi="Arial" w:cs="Arial"/>
          <w:sz w:val="22"/>
          <w:szCs w:val="22"/>
          <w:lang w:val="ru-RU"/>
        </w:rPr>
      </w:pPr>
      <w:r w:rsidRPr="009013DD">
        <w:rPr>
          <w:rFonts w:ascii="Arial" w:hAnsi="Arial" w:cs="Arial"/>
          <w:sz w:val="22"/>
          <w:szCs w:val="22"/>
          <w:lang w:val="ru-RU"/>
        </w:rPr>
        <w:tab/>
        <w:t xml:space="preserve">У извештајном периоду примљено је укупно 658 захтева за остваривања </w:t>
      </w:r>
      <w:r w:rsidRPr="009013DD">
        <w:rPr>
          <w:rFonts w:ascii="Arial" w:hAnsi="Arial" w:cs="Arial"/>
          <w:i/>
          <w:sz w:val="22"/>
          <w:szCs w:val="22"/>
          <w:lang w:val="ru-RU"/>
        </w:rPr>
        <w:t>дечјег додатка</w:t>
      </w:r>
      <w:r w:rsidRPr="009013DD">
        <w:rPr>
          <w:rFonts w:ascii="Arial" w:hAnsi="Arial" w:cs="Arial"/>
          <w:sz w:val="22"/>
          <w:szCs w:val="22"/>
          <w:lang w:val="ru-RU"/>
        </w:rPr>
        <w:t xml:space="preserve"> Заједно са заосталим предметима из 2012. године укупно је било 670 предмета.</w:t>
      </w:r>
    </w:p>
    <w:p w:rsidR="009F7C6B" w:rsidRPr="009013DD" w:rsidRDefault="009F7C6B" w:rsidP="009F7C6B">
      <w:pPr>
        <w:spacing w:before="120"/>
        <w:jc w:val="both"/>
        <w:rPr>
          <w:rFonts w:ascii="Arial" w:hAnsi="Arial" w:cs="Arial"/>
          <w:sz w:val="22"/>
          <w:szCs w:val="22"/>
          <w:lang w:val="ru-RU"/>
        </w:rPr>
      </w:pPr>
      <w:r w:rsidRPr="009013DD">
        <w:rPr>
          <w:rFonts w:ascii="Arial" w:hAnsi="Arial" w:cs="Arial"/>
          <w:sz w:val="22"/>
          <w:szCs w:val="22"/>
          <w:lang w:val="ru-RU"/>
        </w:rPr>
        <w:t xml:space="preserve">  </w:t>
      </w:r>
      <w:r w:rsidRPr="009013DD">
        <w:rPr>
          <w:rFonts w:ascii="Arial" w:hAnsi="Arial" w:cs="Arial"/>
          <w:sz w:val="22"/>
          <w:szCs w:val="22"/>
          <w:lang w:val="ru-RU"/>
        </w:rPr>
        <w:tab/>
        <w:t xml:space="preserve"> Решено је 651 предмета, у 578 случају позитивно а у 69</w:t>
      </w:r>
      <w:r w:rsidRPr="009013DD">
        <w:rPr>
          <w:rFonts w:ascii="Arial" w:hAnsi="Arial" w:cs="Arial"/>
          <w:sz w:val="22"/>
          <w:szCs w:val="22"/>
          <w:lang w:val="sr-Cyrl-RS"/>
        </w:rPr>
        <w:t xml:space="preserve"> </w:t>
      </w:r>
      <w:r w:rsidRPr="009013DD">
        <w:rPr>
          <w:rFonts w:ascii="Arial" w:hAnsi="Arial" w:cs="Arial"/>
          <w:sz w:val="22"/>
          <w:szCs w:val="22"/>
          <w:lang w:val="ru-RU"/>
        </w:rPr>
        <w:t>негативно. На крају извештајног     периода нерешено је остало 19 предмета. Из разлога што се захтеви за дечји додатак примају    у новембру и децембру те се примљени предмети решавају у наредном периоду.</w:t>
      </w:r>
    </w:p>
    <w:p w:rsidR="009F7C6B" w:rsidRPr="009013DD" w:rsidRDefault="009F7C6B" w:rsidP="009F7C6B">
      <w:pPr>
        <w:spacing w:before="120"/>
        <w:jc w:val="both"/>
        <w:rPr>
          <w:rFonts w:ascii="Arial" w:hAnsi="Arial" w:cs="Arial"/>
          <w:sz w:val="22"/>
          <w:szCs w:val="22"/>
          <w:lang w:val="ru-RU"/>
        </w:rPr>
      </w:pPr>
      <w:r w:rsidRPr="009013DD">
        <w:rPr>
          <w:rFonts w:ascii="Arial" w:hAnsi="Arial" w:cs="Arial"/>
          <w:sz w:val="22"/>
          <w:szCs w:val="22"/>
          <w:lang w:val="ru-RU"/>
        </w:rPr>
        <w:tab/>
        <w:t>Такође су урађена и достављена странкама 52 решења о укидању права на додатак на децу услед престанка школовања деце од 01.09.2012.године</w:t>
      </w:r>
    </w:p>
    <w:p w:rsidR="009F7C6B" w:rsidRPr="009013DD" w:rsidRDefault="009F7C6B" w:rsidP="009F7C6B">
      <w:pPr>
        <w:spacing w:before="120"/>
        <w:jc w:val="both"/>
        <w:rPr>
          <w:rFonts w:ascii="Arial" w:hAnsi="Arial" w:cs="Arial"/>
          <w:sz w:val="22"/>
          <w:szCs w:val="22"/>
          <w:lang w:val="sr-Cyrl-RS"/>
        </w:rPr>
      </w:pPr>
      <w:r w:rsidRPr="009013DD">
        <w:rPr>
          <w:rFonts w:ascii="Arial" w:hAnsi="Arial" w:cs="Arial"/>
          <w:sz w:val="22"/>
          <w:szCs w:val="22"/>
          <w:lang w:val="ru-RU"/>
        </w:rPr>
        <w:t xml:space="preserve">  </w:t>
      </w:r>
      <w:r w:rsidRPr="009013DD">
        <w:rPr>
          <w:rFonts w:ascii="Arial" w:hAnsi="Arial" w:cs="Arial"/>
          <w:sz w:val="22"/>
          <w:szCs w:val="22"/>
          <w:lang w:val="ru-RU"/>
        </w:rPr>
        <w:tab/>
        <w:t xml:space="preserve"> Написано је 138 закључака за допуну предмета као и 52 закључка за достављање школских потврда у 2013.години, рађени су послови по жалби, у  </w:t>
      </w:r>
      <w:r w:rsidRPr="009013DD">
        <w:rPr>
          <w:rFonts w:ascii="Arial" w:hAnsi="Arial" w:cs="Arial"/>
          <w:sz w:val="22"/>
          <w:szCs w:val="22"/>
          <w:lang w:val="sr-Cyrl-RS"/>
        </w:rPr>
        <w:t>6</w:t>
      </w:r>
      <w:r w:rsidRPr="009013DD">
        <w:rPr>
          <w:rFonts w:ascii="Arial" w:hAnsi="Arial" w:cs="Arial"/>
          <w:sz w:val="22"/>
          <w:szCs w:val="22"/>
          <w:lang w:val="ru-RU"/>
        </w:rPr>
        <w:t xml:space="preserve">9 случаја, пружана су обавештења   странкама, попуњавани захтеви неуким странкама и  обављани су сви административни послови  у вези ових послова осим пријема захтева.  </w:t>
      </w:r>
    </w:p>
    <w:p w:rsidR="009F7C6B" w:rsidRPr="009013DD" w:rsidRDefault="009F7C6B" w:rsidP="009F7C6B">
      <w:pPr>
        <w:spacing w:before="120"/>
        <w:jc w:val="both"/>
        <w:rPr>
          <w:rFonts w:ascii="Arial" w:hAnsi="Arial" w:cs="Arial"/>
          <w:sz w:val="22"/>
          <w:szCs w:val="22"/>
          <w:lang w:val="ru-RU"/>
        </w:rPr>
      </w:pPr>
      <w:r w:rsidRPr="009013DD">
        <w:rPr>
          <w:rFonts w:ascii="Arial" w:hAnsi="Arial" w:cs="Arial"/>
          <w:sz w:val="22"/>
          <w:szCs w:val="22"/>
          <w:lang w:val="ru-RU"/>
        </w:rPr>
        <w:tab/>
        <w:t xml:space="preserve">Примљено и решено 156 захтева за </w:t>
      </w:r>
      <w:r w:rsidRPr="009013DD">
        <w:rPr>
          <w:rFonts w:ascii="Arial" w:hAnsi="Arial" w:cs="Arial"/>
          <w:i/>
          <w:sz w:val="22"/>
          <w:szCs w:val="22"/>
          <w:lang w:val="ru-RU"/>
        </w:rPr>
        <w:t>родитељски додатак</w:t>
      </w:r>
      <w:r w:rsidRPr="009013DD">
        <w:rPr>
          <w:rFonts w:ascii="Arial" w:hAnsi="Arial" w:cs="Arial"/>
          <w:sz w:val="22"/>
          <w:szCs w:val="22"/>
          <w:lang w:val="ru-RU"/>
        </w:rPr>
        <w:t xml:space="preserve"> као и сви административни послови везани за то осим пријема и завођења захтева</w:t>
      </w:r>
      <w:r w:rsidRPr="009013DD">
        <w:rPr>
          <w:rFonts w:ascii="Arial" w:hAnsi="Arial" w:cs="Arial"/>
          <w:sz w:val="22"/>
          <w:szCs w:val="22"/>
          <w:lang w:val="sr-Cyrl-RS"/>
        </w:rPr>
        <w:t>. Н</w:t>
      </w:r>
      <w:r w:rsidRPr="009013DD">
        <w:rPr>
          <w:rFonts w:ascii="Arial" w:hAnsi="Arial" w:cs="Arial"/>
          <w:sz w:val="22"/>
          <w:szCs w:val="22"/>
          <w:lang w:val="ru-RU"/>
        </w:rPr>
        <w:t>а крају извештајног периода остал</w:t>
      </w:r>
      <w:r w:rsidRPr="009013DD">
        <w:rPr>
          <w:rFonts w:ascii="Arial" w:hAnsi="Arial" w:cs="Arial"/>
          <w:sz w:val="22"/>
          <w:szCs w:val="22"/>
          <w:lang w:val="sr-Cyrl-RS"/>
        </w:rPr>
        <w:t xml:space="preserve">о је </w:t>
      </w:r>
      <w:r w:rsidRPr="009013DD">
        <w:rPr>
          <w:rFonts w:ascii="Arial" w:hAnsi="Arial" w:cs="Arial"/>
          <w:sz w:val="22"/>
          <w:szCs w:val="22"/>
          <w:lang w:val="ru-RU"/>
        </w:rPr>
        <w:t>нерешен</w:t>
      </w:r>
      <w:r w:rsidRPr="009013DD">
        <w:rPr>
          <w:rFonts w:ascii="Arial" w:hAnsi="Arial" w:cs="Arial"/>
          <w:sz w:val="22"/>
          <w:szCs w:val="22"/>
          <w:lang w:val="sr-Cyrl-RS"/>
        </w:rPr>
        <w:t xml:space="preserve">о </w:t>
      </w:r>
      <w:r w:rsidRPr="009013DD">
        <w:rPr>
          <w:rFonts w:ascii="Arial" w:hAnsi="Arial" w:cs="Arial"/>
          <w:sz w:val="22"/>
          <w:szCs w:val="22"/>
          <w:lang w:val="ru-RU"/>
        </w:rPr>
        <w:t>3 предмета из рзлога јер су поднети 30</w:t>
      </w:r>
      <w:r w:rsidRPr="009013DD">
        <w:rPr>
          <w:rFonts w:ascii="Arial" w:hAnsi="Arial" w:cs="Arial"/>
          <w:sz w:val="22"/>
          <w:szCs w:val="22"/>
          <w:lang w:val="sr-Cyrl-RS"/>
        </w:rPr>
        <w:t>.</w:t>
      </w:r>
      <w:r w:rsidRPr="009013DD">
        <w:rPr>
          <w:rFonts w:ascii="Arial" w:hAnsi="Arial" w:cs="Arial"/>
          <w:sz w:val="22"/>
          <w:szCs w:val="22"/>
          <w:lang w:val="ru-RU"/>
        </w:rPr>
        <w:t xml:space="preserve"> и 31</w:t>
      </w:r>
      <w:r w:rsidRPr="009013DD">
        <w:rPr>
          <w:rFonts w:ascii="Arial" w:hAnsi="Arial" w:cs="Arial"/>
          <w:sz w:val="22"/>
          <w:szCs w:val="22"/>
          <w:lang w:val="sr-Cyrl-RS"/>
        </w:rPr>
        <w:t>.</w:t>
      </w:r>
      <w:r w:rsidRPr="009013DD">
        <w:rPr>
          <w:rFonts w:ascii="Arial" w:hAnsi="Arial" w:cs="Arial"/>
          <w:sz w:val="22"/>
          <w:szCs w:val="22"/>
          <w:lang w:val="ru-RU"/>
        </w:rPr>
        <w:t xml:space="preserve"> децембра 2013.године</w:t>
      </w:r>
    </w:p>
    <w:p w:rsidR="009F7C6B" w:rsidRPr="009013DD" w:rsidRDefault="009F7C6B" w:rsidP="009F7C6B">
      <w:pPr>
        <w:spacing w:before="120"/>
        <w:ind w:firstLine="900"/>
        <w:jc w:val="both"/>
        <w:rPr>
          <w:rFonts w:ascii="Arial" w:hAnsi="Arial" w:cs="Arial"/>
          <w:sz w:val="22"/>
          <w:szCs w:val="22"/>
          <w:lang w:val="ru-RU"/>
        </w:rPr>
      </w:pPr>
      <w:r w:rsidRPr="009013DD">
        <w:rPr>
          <w:rFonts w:ascii="Arial" w:hAnsi="Arial" w:cs="Arial"/>
          <w:sz w:val="22"/>
          <w:szCs w:val="22"/>
          <w:lang w:val="ru-RU"/>
        </w:rPr>
        <w:t xml:space="preserve">Примљено и решено 14 захтева </w:t>
      </w:r>
      <w:r w:rsidRPr="009013DD">
        <w:rPr>
          <w:rFonts w:ascii="Arial" w:hAnsi="Arial" w:cs="Arial"/>
          <w:i/>
          <w:sz w:val="22"/>
          <w:szCs w:val="22"/>
          <w:lang w:val="ru-RU"/>
        </w:rPr>
        <w:t>за накнаду трошкова боравка трећег  детета у предшколској установи</w:t>
      </w:r>
      <w:r w:rsidRPr="009013DD">
        <w:rPr>
          <w:rFonts w:ascii="Arial" w:hAnsi="Arial" w:cs="Arial"/>
          <w:sz w:val="22"/>
          <w:szCs w:val="22"/>
          <w:lang w:val="ru-RU"/>
        </w:rPr>
        <w:t xml:space="preserve"> по оштинској одлуци.</w:t>
      </w:r>
    </w:p>
    <w:p w:rsidR="009F7C6B" w:rsidRPr="009013DD" w:rsidRDefault="009F7C6B" w:rsidP="009F7C6B">
      <w:pPr>
        <w:spacing w:before="120"/>
        <w:jc w:val="both"/>
        <w:rPr>
          <w:rFonts w:ascii="Arial" w:hAnsi="Arial" w:cs="Arial"/>
          <w:sz w:val="22"/>
          <w:szCs w:val="22"/>
          <w:lang w:val="ru-RU"/>
        </w:rPr>
      </w:pPr>
      <w:r w:rsidRPr="009013DD">
        <w:rPr>
          <w:rFonts w:ascii="Arial" w:hAnsi="Arial" w:cs="Arial"/>
          <w:sz w:val="22"/>
          <w:szCs w:val="22"/>
          <w:lang w:val="ru-RU"/>
        </w:rPr>
        <w:tab/>
        <w:t>Примљено</w:t>
      </w:r>
      <w:r w:rsidRPr="009013DD">
        <w:rPr>
          <w:rFonts w:ascii="Arial" w:hAnsi="Arial" w:cs="Arial"/>
          <w:sz w:val="22"/>
          <w:szCs w:val="22"/>
          <w:lang w:val="sr-Cyrl-RS"/>
        </w:rPr>
        <w:t xml:space="preserve"> </w:t>
      </w:r>
      <w:r w:rsidRPr="009013DD">
        <w:rPr>
          <w:rFonts w:ascii="Arial" w:hAnsi="Arial" w:cs="Arial"/>
          <w:sz w:val="22"/>
          <w:szCs w:val="22"/>
          <w:lang w:val="ru-RU"/>
        </w:rPr>
        <w:t xml:space="preserve">је 103 и решено 102 захтева за  </w:t>
      </w:r>
      <w:r w:rsidRPr="009013DD">
        <w:rPr>
          <w:rFonts w:ascii="Arial" w:hAnsi="Arial" w:cs="Arial"/>
          <w:i/>
          <w:sz w:val="22"/>
          <w:szCs w:val="22"/>
          <w:lang w:val="ru-RU"/>
        </w:rPr>
        <w:t xml:space="preserve">накнаду зараде за време породиљског одсуства </w:t>
      </w:r>
      <w:r w:rsidRPr="009013DD">
        <w:rPr>
          <w:rFonts w:ascii="Arial" w:hAnsi="Arial" w:cs="Arial"/>
          <w:sz w:val="22"/>
          <w:szCs w:val="22"/>
          <w:lang w:val="ru-RU"/>
        </w:rPr>
        <w:t>и</w:t>
      </w:r>
      <w:r w:rsidRPr="009013DD">
        <w:rPr>
          <w:rFonts w:ascii="Arial" w:hAnsi="Arial" w:cs="Arial"/>
          <w:i/>
          <w:sz w:val="22"/>
          <w:szCs w:val="22"/>
          <w:lang w:val="ru-RU"/>
        </w:rPr>
        <w:t xml:space="preserve"> право на накнаду зараде за време одсуства са рада ради неге детета</w:t>
      </w:r>
      <w:r w:rsidRPr="009013DD">
        <w:rPr>
          <w:rFonts w:ascii="Arial" w:hAnsi="Arial" w:cs="Arial"/>
          <w:sz w:val="22"/>
          <w:szCs w:val="22"/>
          <w:lang w:val="ru-RU"/>
        </w:rPr>
        <w:t xml:space="preserve"> , док је један захтев н</w:t>
      </w:r>
      <w:r w:rsidRPr="009013DD">
        <w:rPr>
          <w:rFonts w:ascii="Arial" w:hAnsi="Arial" w:cs="Arial"/>
          <w:sz w:val="22"/>
          <w:szCs w:val="22"/>
          <w:lang w:val="sr-Cyrl-RS"/>
        </w:rPr>
        <w:t>е</w:t>
      </w:r>
      <w:r w:rsidRPr="009013DD">
        <w:rPr>
          <w:rFonts w:ascii="Arial" w:hAnsi="Arial" w:cs="Arial"/>
          <w:sz w:val="22"/>
          <w:szCs w:val="22"/>
          <w:lang w:val="ru-RU"/>
        </w:rPr>
        <w:t>решен у извештајном периоду .</w:t>
      </w:r>
    </w:p>
    <w:p w:rsidR="009F7C6B" w:rsidRPr="009013DD" w:rsidRDefault="009F7C6B" w:rsidP="009F7C6B">
      <w:pPr>
        <w:spacing w:before="120"/>
        <w:ind w:firstLine="720"/>
        <w:jc w:val="both"/>
        <w:rPr>
          <w:rFonts w:ascii="Arial" w:hAnsi="Arial" w:cs="Arial"/>
          <w:sz w:val="22"/>
          <w:szCs w:val="22"/>
          <w:lang w:val="ru-RU"/>
        </w:rPr>
      </w:pPr>
      <w:r w:rsidRPr="009013DD">
        <w:rPr>
          <w:rFonts w:ascii="Arial" w:hAnsi="Arial" w:cs="Arial"/>
          <w:sz w:val="22"/>
          <w:szCs w:val="22"/>
          <w:lang w:val="ru-RU"/>
        </w:rPr>
        <w:t xml:space="preserve">Учешће у раду комисије за решавање спорних питања у вези дечјег додатка у 23 случаја са изласком на терен . </w:t>
      </w:r>
    </w:p>
    <w:p w:rsidR="009F7C6B" w:rsidRPr="009013DD" w:rsidRDefault="009F7C6B" w:rsidP="009F7C6B">
      <w:pPr>
        <w:spacing w:before="120"/>
        <w:ind w:firstLine="709"/>
        <w:jc w:val="both"/>
        <w:rPr>
          <w:rFonts w:ascii="Arial" w:hAnsi="Arial" w:cs="Arial"/>
          <w:sz w:val="22"/>
          <w:szCs w:val="22"/>
          <w:lang w:val="ru-RU"/>
        </w:rPr>
      </w:pPr>
      <w:r w:rsidRPr="009013DD">
        <w:rPr>
          <w:rFonts w:ascii="Arial" w:hAnsi="Arial" w:cs="Arial"/>
          <w:sz w:val="22"/>
          <w:szCs w:val="22"/>
          <w:lang w:val="ru-RU"/>
        </w:rPr>
        <w:t xml:space="preserve">У извештајном периоду урађени су сви послови у вези </w:t>
      </w:r>
      <w:r w:rsidRPr="009013DD">
        <w:rPr>
          <w:rFonts w:ascii="Arial" w:hAnsi="Arial" w:cs="Arial"/>
          <w:i/>
          <w:sz w:val="22"/>
          <w:szCs w:val="22"/>
          <w:lang w:val="ru-RU"/>
        </w:rPr>
        <w:t>продаје маркица за дечју недељу</w:t>
      </w:r>
      <w:r w:rsidRPr="009013DD">
        <w:rPr>
          <w:rFonts w:ascii="Arial" w:hAnsi="Arial" w:cs="Arial"/>
          <w:sz w:val="22"/>
          <w:szCs w:val="22"/>
          <w:lang w:val="ru-RU"/>
        </w:rPr>
        <w:t xml:space="preserve"> </w:t>
      </w:r>
    </w:p>
    <w:p w:rsidR="009F7C6B" w:rsidRPr="009013DD" w:rsidRDefault="009F7C6B" w:rsidP="009F7C6B">
      <w:pPr>
        <w:spacing w:before="120"/>
        <w:ind w:firstLine="720"/>
        <w:jc w:val="both"/>
        <w:rPr>
          <w:rFonts w:ascii="Arial" w:hAnsi="Arial" w:cs="Arial"/>
          <w:sz w:val="22"/>
          <w:szCs w:val="22"/>
          <w:lang w:val="ru-RU"/>
        </w:rPr>
      </w:pPr>
      <w:r>
        <w:rPr>
          <w:rFonts w:ascii="Arial" w:hAnsi="Arial" w:cs="Arial"/>
          <w:sz w:val="22"/>
          <w:szCs w:val="22"/>
          <w:lang w:val="ru-RU"/>
        </w:rPr>
        <w:t>Попуњене табеле за е</w:t>
      </w:r>
      <w:r w:rsidRPr="009013DD">
        <w:rPr>
          <w:rFonts w:ascii="Arial" w:hAnsi="Arial" w:cs="Arial"/>
          <w:sz w:val="22"/>
          <w:szCs w:val="22"/>
          <w:lang w:val="ru-RU"/>
        </w:rPr>
        <w:t xml:space="preserve">нергетски заштићеног купца корисника дечјег додатка  сваког месеца за укупно 183 корисника </w:t>
      </w:r>
    </w:p>
    <w:p w:rsidR="009F7C6B" w:rsidRPr="009013DD" w:rsidRDefault="009F7C6B" w:rsidP="009F7C6B">
      <w:pPr>
        <w:ind w:firstLine="900"/>
        <w:jc w:val="both"/>
        <w:rPr>
          <w:rFonts w:ascii="Arial" w:hAnsi="Arial" w:cs="Arial"/>
          <w:sz w:val="22"/>
          <w:szCs w:val="22"/>
          <w:lang w:val="sr-Cyrl-RS"/>
        </w:rPr>
      </w:pPr>
      <w:r w:rsidRPr="009013DD">
        <w:rPr>
          <w:rFonts w:ascii="Arial" w:hAnsi="Arial" w:cs="Arial"/>
          <w:sz w:val="22"/>
          <w:szCs w:val="22"/>
          <w:lang w:val="ru-RU"/>
        </w:rPr>
        <w:tab/>
      </w:r>
    </w:p>
    <w:p w:rsidR="009F7C6B" w:rsidRPr="009013DD" w:rsidRDefault="009F7C6B" w:rsidP="009F7C6B">
      <w:pPr>
        <w:ind w:firstLine="900"/>
        <w:jc w:val="both"/>
        <w:rPr>
          <w:rFonts w:ascii="Arial" w:hAnsi="Arial" w:cs="Arial"/>
          <w:sz w:val="22"/>
          <w:szCs w:val="22"/>
          <w:lang w:val="ru-RU"/>
        </w:rPr>
      </w:pPr>
      <w:r w:rsidRPr="009013DD">
        <w:rPr>
          <w:rFonts w:ascii="Arial" w:hAnsi="Arial" w:cs="Arial"/>
          <w:sz w:val="22"/>
          <w:szCs w:val="22"/>
          <w:u w:val="single"/>
          <w:lang w:val="sr-Cyrl-RS"/>
        </w:rPr>
        <w:t>П</w:t>
      </w:r>
      <w:r w:rsidRPr="009013DD">
        <w:rPr>
          <w:rFonts w:ascii="Arial" w:hAnsi="Arial" w:cs="Arial"/>
          <w:sz w:val="22"/>
          <w:szCs w:val="22"/>
          <w:u w:val="single"/>
          <w:lang w:val="ru-RU"/>
        </w:rPr>
        <w:t>ослови повереника за избеглице и миграције</w:t>
      </w:r>
    </w:p>
    <w:p w:rsidR="009F7C6B" w:rsidRPr="009013DD" w:rsidRDefault="009F7C6B" w:rsidP="009F7C6B">
      <w:pPr>
        <w:spacing w:before="120"/>
        <w:jc w:val="both"/>
        <w:rPr>
          <w:rFonts w:ascii="Arial" w:hAnsi="Arial" w:cs="Arial"/>
          <w:sz w:val="22"/>
          <w:szCs w:val="22"/>
          <w:lang w:val="ru-RU"/>
        </w:rPr>
      </w:pPr>
      <w:r w:rsidRPr="009013DD">
        <w:rPr>
          <w:rFonts w:ascii="Arial" w:hAnsi="Arial" w:cs="Arial"/>
          <w:sz w:val="22"/>
          <w:szCs w:val="22"/>
          <w:lang w:val="ru-RU"/>
        </w:rPr>
        <w:lastRenderedPageBreak/>
        <w:t xml:space="preserve"> </w:t>
      </w:r>
      <w:r w:rsidRPr="009013DD">
        <w:rPr>
          <w:rFonts w:ascii="Arial" w:hAnsi="Arial" w:cs="Arial"/>
          <w:sz w:val="22"/>
          <w:szCs w:val="22"/>
          <w:lang w:val="ru-RU"/>
        </w:rPr>
        <w:tab/>
        <w:t xml:space="preserve">Рађени су сви текући послови у вези  </w:t>
      </w:r>
      <w:r w:rsidRPr="009013DD">
        <w:rPr>
          <w:rFonts w:ascii="Arial" w:hAnsi="Arial" w:cs="Arial"/>
          <w:sz w:val="22"/>
          <w:szCs w:val="22"/>
          <w:lang w:val="sr-Cyrl-RS"/>
        </w:rPr>
        <w:t>П</w:t>
      </w:r>
      <w:r w:rsidRPr="009013DD">
        <w:rPr>
          <w:rFonts w:ascii="Arial" w:hAnsi="Arial" w:cs="Arial"/>
          <w:sz w:val="22"/>
          <w:szCs w:val="22"/>
          <w:lang w:val="ru-RU"/>
        </w:rPr>
        <w:t>овереништва за  избеглице и миграције</w:t>
      </w:r>
      <w:r w:rsidRPr="009013DD">
        <w:rPr>
          <w:rFonts w:ascii="Arial" w:hAnsi="Arial" w:cs="Arial"/>
          <w:sz w:val="22"/>
          <w:szCs w:val="22"/>
          <w:lang w:val="sr-Cyrl-RS"/>
        </w:rPr>
        <w:t xml:space="preserve">, </w:t>
      </w:r>
      <w:r w:rsidRPr="009013DD">
        <w:rPr>
          <w:rFonts w:ascii="Arial" w:hAnsi="Arial" w:cs="Arial"/>
          <w:sz w:val="22"/>
          <w:szCs w:val="22"/>
          <w:lang w:val="ru-RU"/>
        </w:rPr>
        <w:t>обављени  разговори са избеглицама и интерно расељеним лицима у вези конкурса за економско оснаживање и доделу грађевинског матерјала.</w:t>
      </w:r>
    </w:p>
    <w:p w:rsidR="009F7C6B" w:rsidRPr="009013DD" w:rsidRDefault="009F7C6B" w:rsidP="009F7C6B">
      <w:pPr>
        <w:spacing w:before="120"/>
        <w:ind w:firstLine="709"/>
        <w:jc w:val="both"/>
        <w:rPr>
          <w:rFonts w:ascii="Arial" w:hAnsi="Arial" w:cs="Arial"/>
          <w:sz w:val="22"/>
          <w:szCs w:val="22"/>
          <w:lang w:val="ru-RU"/>
        </w:rPr>
      </w:pPr>
      <w:r w:rsidRPr="009013DD">
        <w:rPr>
          <w:rFonts w:ascii="Arial" w:hAnsi="Arial" w:cs="Arial"/>
          <w:sz w:val="22"/>
          <w:szCs w:val="22"/>
          <w:lang w:val="ru-RU"/>
        </w:rPr>
        <w:t xml:space="preserve">Поступано по налозима </w:t>
      </w:r>
      <w:r w:rsidRPr="009013DD">
        <w:rPr>
          <w:rFonts w:ascii="Arial" w:hAnsi="Arial" w:cs="Arial"/>
          <w:sz w:val="22"/>
          <w:szCs w:val="22"/>
          <w:lang w:val="sr-Cyrl-RS"/>
        </w:rPr>
        <w:t>К</w:t>
      </w:r>
      <w:r w:rsidRPr="009013DD">
        <w:rPr>
          <w:rFonts w:ascii="Arial" w:hAnsi="Arial" w:cs="Arial"/>
          <w:sz w:val="22"/>
          <w:szCs w:val="22"/>
          <w:lang w:val="ru-RU"/>
        </w:rPr>
        <w:t xml:space="preserve">омесаријата и давани писмени извештаји у вези са </w:t>
      </w:r>
      <w:r w:rsidRPr="009013DD">
        <w:rPr>
          <w:rFonts w:ascii="Arial" w:hAnsi="Arial" w:cs="Arial"/>
          <w:sz w:val="22"/>
          <w:szCs w:val="22"/>
          <w:lang w:val="sr-Cyrl-RS"/>
        </w:rPr>
        <w:t>налозима</w:t>
      </w:r>
      <w:r w:rsidRPr="009013DD">
        <w:rPr>
          <w:rFonts w:ascii="Arial" w:hAnsi="Arial" w:cs="Arial"/>
          <w:sz w:val="22"/>
          <w:szCs w:val="22"/>
          <w:lang w:val="ru-RU"/>
        </w:rPr>
        <w:t xml:space="preserve"> у 17 случај</w:t>
      </w:r>
      <w:r w:rsidRPr="009013DD">
        <w:rPr>
          <w:rFonts w:ascii="Arial" w:hAnsi="Arial" w:cs="Arial"/>
          <w:sz w:val="22"/>
          <w:szCs w:val="22"/>
          <w:lang w:val="sr-Cyrl-RS"/>
        </w:rPr>
        <w:t>ева</w:t>
      </w:r>
      <w:r w:rsidRPr="009013DD">
        <w:rPr>
          <w:rFonts w:ascii="Arial" w:hAnsi="Arial" w:cs="Arial"/>
          <w:sz w:val="22"/>
          <w:szCs w:val="22"/>
          <w:lang w:val="ru-RU"/>
        </w:rPr>
        <w:t>.</w:t>
      </w:r>
    </w:p>
    <w:p w:rsidR="009F7C6B" w:rsidRPr="009013DD" w:rsidRDefault="009F7C6B" w:rsidP="009F7C6B">
      <w:pPr>
        <w:spacing w:before="120"/>
        <w:jc w:val="both"/>
        <w:rPr>
          <w:rFonts w:ascii="Arial" w:hAnsi="Arial" w:cs="Arial"/>
          <w:sz w:val="22"/>
          <w:szCs w:val="22"/>
          <w:lang w:val="ru-RU"/>
        </w:rPr>
      </w:pPr>
      <w:r w:rsidRPr="009013DD">
        <w:rPr>
          <w:rFonts w:ascii="Arial" w:hAnsi="Arial" w:cs="Arial"/>
          <w:sz w:val="22"/>
          <w:szCs w:val="22"/>
          <w:lang w:val="ru-RU"/>
        </w:rPr>
        <w:t xml:space="preserve"> </w:t>
      </w:r>
      <w:r w:rsidRPr="009013DD">
        <w:rPr>
          <w:rFonts w:ascii="Arial" w:hAnsi="Arial" w:cs="Arial"/>
          <w:sz w:val="22"/>
          <w:szCs w:val="22"/>
          <w:lang w:val="ru-RU"/>
        </w:rPr>
        <w:tab/>
        <w:t>Уче</w:t>
      </w:r>
      <w:proofErr w:type="spellStart"/>
      <w:r w:rsidRPr="009013DD">
        <w:rPr>
          <w:rFonts w:ascii="Arial" w:hAnsi="Arial" w:cs="Arial"/>
          <w:sz w:val="22"/>
          <w:szCs w:val="22"/>
          <w:lang w:val="sr-Cyrl-RS"/>
        </w:rPr>
        <w:t>шће</w:t>
      </w:r>
      <w:proofErr w:type="spellEnd"/>
      <w:r w:rsidRPr="009013DD">
        <w:rPr>
          <w:rFonts w:ascii="Arial" w:hAnsi="Arial" w:cs="Arial"/>
          <w:sz w:val="22"/>
          <w:szCs w:val="22"/>
          <w:lang w:val="ru-RU"/>
        </w:rPr>
        <w:t>је</w:t>
      </w:r>
      <w:r w:rsidRPr="009013DD">
        <w:rPr>
          <w:rFonts w:ascii="Arial" w:hAnsi="Arial" w:cs="Arial"/>
          <w:sz w:val="22"/>
          <w:szCs w:val="22"/>
          <w:lang w:val="sr-Cyrl-RS"/>
        </w:rPr>
        <w:t xml:space="preserve"> </w:t>
      </w:r>
      <w:r w:rsidRPr="009013DD">
        <w:rPr>
          <w:rFonts w:ascii="Arial" w:hAnsi="Arial" w:cs="Arial"/>
          <w:sz w:val="22"/>
          <w:szCs w:val="22"/>
          <w:lang w:val="ru-RU"/>
        </w:rPr>
        <w:t xml:space="preserve">у раду </w:t>
      </w:r>
      <w:r w:rsidRPr="009013DD">
        <w:rPr>
          <w:rFonts w:ascii="Arial" w:hAnsi="Arial" w:cs="Arial"/>
          <w:sz w:val="22"/>
          <w:szCs w:val="22"/>
          <w:lang w:val="sr-Cyrl-RS"/>
        </w:rPr>
        <w:t>К</w:t>
      </w:r>
      <w:r w:rsidRPr="009013DD">
        <w:rPr>
          <w:rFonts w:ascii="Arial" w:hAnsi="Arial" w:cs="Arial"/>
          <w:sz w:val="22"/>
          <w:szCs w:val="22"/>
          <w:lang w:val="ru-RU"/>
        </w:rPr>
        <w:t>омисије у вези конкурса за економско оснаживање избеглица</w:t>
      </w:r>
      <w:r w:rsidRPr="009013DD">
        <w:rPr>
          <w:rFonts w:ascii="Arial" w:hAnsi="Arial" w:cs="Arial"/>
          <w:sz w:val="22"/>
          <w:szCs w:val="22"/>
          <w:lang w:val="sr-Cyrl-RS"/>
        </w:rPr>
        <w:t xml:space="preserve"> </w:t>
      </w:r>
      <w:r w:rsidRPr="009013DD">
        <w:rPr>
          <w:rFonts w:ascii="Arial" w:hAnsi="Arial" w:cs="Arial"/>
          <w:sz w:val="22"/>
          <w:szCs w:val="22"/>
          <w:lang w:val="ru-RU"/>
        </w:rPr>
        <w:t>и доделу грађевинског матер</w:t>
      </w:r>
      <w:r w:rsidRPr="009013DD">
        <w:rPr>
          <w:rFonts w:ascii="Arial" w:hAnsi="Arial" w:cs="Arial"/>
          <w:sz w:val="22"/>
          <w:szCs w:val="22"/>
          <w:lang w:val="sr-Cyrl-RS"/>
        </w:rPr>
        <w:t>и</w:t>
      </w:r>
      <w:r w:rsidRPr="009013DD">
        <w:rPr>
          <w:rFonts w:ascii="Arial" w:hAnsi="Arial" w:cs="Arial"/>
          <w:sz w:val="22"/>
          <w:szCs w:val="22"/>
          <w:lang w:val="ru-RU"/>
        </w:rPr>
        <w:t>јала избеглицама и интерно расељеним лицима у 12 седница</w:t>
      </w:r>
      <w:r w:rsidRPr="009013DD">
        <w:rPr>
          <w:rFonts w:ascii="Arial" w:hAnsi="Arial" w:cs="Arial"/>
          <w:sz w:val="22"/>
          <w:szCs w:val="22"/>
          <w:lang w:val="sr-Cyrl-RS"/>
        </w:rPr>
        <w:t>,</w:t>
      </w:r>
      <w:r w:rsidRPr="009013DD">
        <w:rPr>
          <w:rFonts w:ascii="Arial" w:hAnsi="Arial" w:cs="Arial"/>
          <w:sz w:val="22"/>
          <w:szCs w:val="22"/>
          <w:lang w:val="ru-RU"/>
        </w:rPr>
        <w:t xml:space="preserve"> од којих су три одржане у Београду у </w:t>
      </w:r>
      <w:r w:rsidRPr="009013DD">
        <w:rPr>
          <w:rFonts w:ascii="Arial" w:hAnsi="Arial" w:cs="Arial"/>
          <w:sz w:val="22"/>
          <w:szCs w:val="22"/>
          <w:lang w:val="sr-Cyrl-RS"/>
        </w:rPr>
        <w:t>К</w:t>
      </w:r>
      <w:r w:rsidRPr="009013DD">
        <w:rPr>
          <w:rFonts w:ascii="Arial" w:hAnsi="Arial" w:cs="Arial"/>
          <w:sz w:val="22"/>
          <w:szCs w:val="22"/>
          <w:lang w:val="ru-RU"/>
        </w:rPr>
        <w:t>омесаријату за избеглице и миграције.</w:t>
      </w:r>
    </w:p>
    <w:p w:rsidR="009F7C6B" w:rsidRPr="009013DD" w:rsidRDefault="009F7C6B" w:rsidP="009F7C6B">
      <w:pPr>
        <w:spacing w:before="120"/>
        <w:ind w:firstLine="720"/>
        <w:jc w:val="both"/>
        <w:rPr>
          <w:rFonts w:ascii="Arial" w:hAnsi="Arial" w:cs="Arial"/>
          <w:sz w:val="22"/>
          <w:szCs w:val="22"/>
          <w:lang w:val="ru-RU"/>
        </w:rPr>
      </w:pPr>
      <w:r w:rsidRPr="009013DD">
        <w:rPr>
          <w:rFonts w:ascii="Arial" w:hAnsi="Arial" w:cs="Arial"/>
          <w:sz w:val="22"/>
          <w:szCs w:val="22"/>
          <w:lang w:val="ru-RU"/>
        </w:rPr>
        <w:t>Написани и обрађено 3 захтева у вези продужења рокова из уговора  за економско оснаживање избеглица као и  доделу грађевинског матер</w:t>
      </w:r>
      <w:r w:rsidRPr="009013DD">
        <w:rPr>
          <w:rFonts w:ascii="Arial" w:hAnsi="Arial" w:cs="Arial"/>
          <w:sz w:val="22"/>
          <w:szCs w:val="22"/>
          <w:lang w:val="sr-Cyrl-RS"/>
        </w:rPr>
        <w:t>и</w:t>
      </w:r>
      <w:r w:rsidRPr="009013DD">
        <w:rPr>
          <w:rFonts w:ascii="Arial" w:hAnsi="Arial" w:cs="Arial"/>
          <w:sz w:val="22"/>
          <w:szCs w:val="22"/>
          <w:lang w:val="ru-RU"/>
        </w:rPr>
        <w:t>јала избеглицама и интерно расељеним лицима</w:t>
      </w:r>
      <w:r w:rsidRPr="009013DD">
        <w:rPr>
          <w:rFonts w:ascii="Arial" w:hAnsi="Arial" w:cs="Arial"/>
          <w:sz w:val="22"/>
          <w:szCs w:val="22"/>
          <w:lang w:val="sr-Cyrl-RS"/>
        </w:rPr>
        <w:t>.</w:t>
      </w:r>
      <w:r w:rsidRPr="009013DD">
        <w:rPr>
          <w:rFonts w:ascii="Arial" w:hAnsi="Arial" w:cs="Arial"/>
          <w:sz w:val="22"/>
          <w:szCs w:val="22"/>
          <w:lang w:val="ru-RU"/>
        </w:rPr>
        <w:t xml:space="preserve"> </w:t>
      </w:r>
      <w:r w:rsidRPr="009013DD">
        <w:rPr>
          <w:rFonts w:ascii="Arial" w:hAnsi="Arial" w:cs="Arial"/>
          <w:sz w:val="22"/>
          <w:szCs w:val="22"/>
          <w:lang w:val="ru-RU"/>
        </w:rPr>
        <w:tab/>
      </w:r>
    </w:p>
    <w:p w:rsidR="009F7C6B" w:rsidRPr="009013DD" w:rsidRDefault="009F7C6B" w:rsidP="009F7C6B">
      <w:pPr>
        <w:spacing w:before="120"/>
        <w:ind w:firstLine="709"/>
        <w:jc w:val="both"/>
        <w:rPr>
          <w:rFonts w:ascii="Arial" w:hAnsi="Arial" w:cs="Arial"/>
          <w:sz w:val="22"/>
          <w:szCs w:val="22"/>
          <w:lang w:val="ru-RU"/>
        </w:rPr>
      </w:pPr>
      <w:r w:rsidRPr="009013DD">
        <w:rPr>
          <w:rFonts w:ascii="Arial" w:hAnsi="Arial" w:cs="Arial"/>
          <w:sz w:val="22"/>
          <w:szCs w:val="22"/>
          <w:lang w:val="ru-RU"/>
        </w:rPr>
        <w:t xml:space="preserve">Урађени су послови </w:t>
      </w:r>
      <w:r w:rsidRPr="009013DD">
        <w:rPr>
          <w:rFonts w:ascii="Arial" w:hAnsi="Arial" w:cs="Arial"/>
          <w:sz w:val="22"/>
          <w:szCs w:val="22"/>
          <w:lang w:val="sr-Cyrl-RS"/>
        </w:rPr>
        <w:t xml:space="preserve">у вези са </w:t>
      </w:r>
      <w:r w:rsidRPr="009013DD">
        <w:rPr>
          <w:rFonts w:ascii="Arial" w:hAnsi="Arial" w:cs="Arial"/>
          <w:sz w:val="22"/>
          <w:szCs w:val="22"/>
          <w:lang w:val="ru-RU"/>
        </w:rPr>
        <w:t xml:space="preserve"> формирањ</w:t>
      </w:r>
      <w:r w:rsidRPr="009013DD">
        <w:rPr>
          <w:rFonts w:ascii="Arial" w:hAnsi="Arial" w:cs="Arial"/>
          <w:sz w:val="22"/>
          <w:szCs w:val="22"/>
          <w:lang w:val="sr-Cyrl-RS"/>
        </w:rPr>
        <w:t>ем</w:t>
      </w:r>
      <w:r w:rsidRPr="009013DD">
        <w:rPr>
          <w:rFonts w:ascii="Arial" w:hAnsi="Arial" w:cs="Arial"/>
          <w:sz w:val="22"/>
          <w:szCs w:val="22"/>
          <w:lang w:val="ru-RU"/>
        </w:rPr>
        <w:t xml:space="preserve"> </w:t>
      </w:r>
      <w:r w:rsidRPr="009013DD">
        <w:rPr>
          <w:rFonts w:ascii="Arial" w:hAnsi="Arial" w:cs="Arial"/>
          <w:sz w:val="22"/>
          <w:szCs w:val="22"/>
          <w:lang w:val="sr-Cyrl-RS"/>
        </w:rPr>
        <w:t>К</w:t>
      </w:r>
      <w:r w:rsidRPr="009013DD">
        <w:rPr>
          <w:rFonts w:ascii="Arial" w:hAnsi="Arial" w:cs="Arial"/>
          <w:sz w:val="22"/>
          <w:szCs w:val="22"/>
          <w:lang w:val="ru-RU"/>
        </w:rPr>
        <w:t>омисије и усвајањ</w:t>
      </w:r>
      <w:r w:rsidRPr="009013DD">
        <w:rPr>
          <w:rFonts w:ascii="Arial" w:hAnsi="Arial" w:cs="Arial"/>
          <w:sz w:val="22"/>
          <w:szCs w:val="22"/>
          <w:lang w:val="sr-Cyrl-RS"/>
        </w:rPr>
        <w:t>ем</w:t>
      </w:r>
      <w:r w:rsidRPr="009013DD">
        <w:rPr>
          <w:rFonts w:ascii="Arial" w:hAnsi="Arial" w:cs="Arial"/>
          <w:sz w:val="22"/>
          <w:szCs w:val="22"/>
          <w:lang w:val="ru-RU"/>
        </w:rPr>
        <w:t xml:space="preserve"> </w:t>
      </w:r>
      <w:r w:rsidRPr="009013DD">
        <w:rPr>
          <w:rFonts w:ascii="Arial" w:hAnsi="Arial" w:cs="Arial"/>
          <w:sz w:val="22"/>
          <w:szCs w:val="22"/>
          <w:lang w:val="sr-Cyrl-RS"/>
        </w:rPr>
        <w:t>П</w:t>
      </w:r>
      <w:r w:rsidRPr="009013DD">
        <w:rPr>
          <w:rFonts w:ascii="Arial" w:hAnsi="Arial" w:cs="Arial"/>
          <w:sz w:val="22"/>
          <w:szCs w:val="22"/>
          <w:lang w:val="ru-RU"/>
        </w:rPr>
        <w:t>равилник</w:t>
      </w:r>
      <w:r w:rsidRPr="009013DD">
        <w:rPr>
          <w:rFonts w:ascii="Arial" w:hAnsi="Arial" w:cs="Arial"/>
          <w:sz w:val="22"/>
          <w:szCs w:val="22"/>
          <w:lang w:val="sr-Cyrl-RS"/>
        </w:rPr>
        <w:t>а</w:t>
      </w:r>
      <w:r w:rsidRPr="009013DD">
        <w:rPr>
          <w:rFonts w:ascii="Arial" w:hAnsi="Arial" w:cs="Arial"/>
          <w:sz w:val="22"/>
          <w:szCs w:val="22"/>
          <w:lang w:val="ru-RU"/>
        </w:rPr>
        <w:t xml:space="preserve"> о расподели хуманитарне помоћи избеглим и интерно расељеним лицима</w:t>
      </w:r>
    </w:p>
    <w:p w:rsidR="009F7C6B" w:rsidRPr="009013DD" w:rsidRDefault="009F7C6B" w:rsidP="009F7C6B">
      <w:pPr>
        <w:spacing w:before="120"/>
        <w:ind w:firstLine="709"/>
        <w:jc w:val="both"/>
        <w:rPr>
          <w:rFonts w:ascii="Arial" w:hAnsi="Arial" w:cs="Arial"/>
          <w:sz w:val="22"/>
          <w:szCs w:val="22"/>
          <w:lang w:val="ru-RU"/>
        </w:rPr>
      </w:pPr>
      <w:r w:rsidRPr="009013DD">
        <w:rPr>
          <w:rFonts w:ascii="Arial" w:hAnsi="Arial" w:cs="Arial"/>
          <w:sz w:val="22"/>
          <w:szCs w:val="22"/>
          <w:lang w:val="ru-RU"/>
        </w:rPr>
        <w:t>Извршена подела хуманитарне помоћи  виду пакета хране у 69 случајева избеглим и интерно расељеним лицима</w:t>
      </w:r>
    </w:p>
    <w:p w:rsidR="009F7C6B" w:rsidRPr="009013DD" w:rsidRDefault="009F7C6B" w:rsidP="009F7C6B">
      <w:pPr>
        <w:spacing w:before="120"/>
        <w:ind w:firstLine="709"/>
        <w:jc w:val="both"/>
        <w:rPr>
          <w:rFonts w:ascii="Arial" w:hAnsi="Arial" w:cs="Arial"/>
          <w:sz w:val="22"/>
          <w:szCs w:val="22"/>
          <w:lang w:val="ru-RU"/>
        </w:rPr>
      </w:pPr>
      <w:r w:rsidRPr="009013DD">
        <w:rPr>
          <w:rFonts w:ascii="Arial" w:hAnsi="Arial" w:cs="Arial"/>
          <w:sz w:val="22"/>
          <w:szCs w:val="22"/>
          <w:lang w:val="ru-RU"/>
        </w:rPr>
        <w:t>Извршена подела новчане помоћи за 9 корисника  и прикупљена ко и обрађена документација у вези исте.</w:t>
      </w:r>
    </w:p>
    <w:p w:rsidR="009F7C6B" w:rsidRPr="009013DD" w:rsidRDefault="009F7C6B" w:rsidP="009F7C6B">
      <w:pPr>
        <w:spacing w:before="120"/>
        <w:ind w:firstLine="709"/>
        <w:jc w:val="both"/>
        <w:rPr>
          <w:rFonts w:ascii="Arial" w:hAnsi="Arial" w:cs="Arial"/>
          <w:sz w:val="22"/>
          <w:szCs w:val="22"/>
          <w:lang w:val="ru-RU"/>
        </w:rPr>
      </w:pPr>
      <w:r w:rsidRPr="009013DD">
        <w:rPr>
          <w:rFonts w:ascii="Arial" w:hAnsi="Arial" w:cs="Arial"/>
          <w:sz w:val="22"/>
          <w:szCs w:val="22"/>
          <w:lang w:val="ru-RU"/>
        </w:rPr>
        <w:t xml:space="preserve">Извршена помоћ у додели огревног дрвета у  6 случајева. </w:t>
      </w:r>
    </w:p>
    <w:p w:rsidR="009F7C6B" w:rsidRPr="009013DD" w:rsidRDefault="009F7C6B" w:rsidP="009F7C6B">
      <w:pPr>
        <w:spacing w:before="120"/>
        <w:ind w:firstLine="709"/>
        <w:jc w:val="both"/>
        <w:rPr>
          <w:rFonts w:ascii="Arial" w:hAnsi="Arial" w:cs="Arial"/>
          <w:sz w:val="22"/>
          <w:szCs w:val="22"/>
          <w:lang w:val="sr-Cyrl-RS"/>
        </w:rPr>
      </w:pPr>
      <w:r w:rsidRPr="009013DD">
        <w:rPr>
          <w:rFonts w:ascii="Arial" w:hAnsi="Arial" w:cs="Arial"/>
          <w:sz w:val="22"/>
          <w:szCs w:val="22"/>
          <w:lang w:val="ru-RU"/>
        </w:rPr>
        <w:t xml:space="preserve">Послато </w:t>
      </w:r>
      <w:r w:rsidRPr="009013DD">
        <w:rPr>
          <w:rFonts w:ascii="Arial" w:hAnsi="Arial" w:cs="Arial"/>
          <w:sz w:val="22"/>
          <w:szCs w:val="22"/>
          <w:lang w:val="sr-Cyrl-RS"/>
        </w:rPr>
        <w:t>К</w:t>
      </w:r>
      <w:r w:rsidRPr="009013DD">
        <w:rPr>
          <w:rFonts w:ascii="Arial" w:hAnsi="Arial" w:cs="Arial"/>
          <w:sz w:val="22"/>
          <w:szCs w:val="22"/>
          <w:lang w:val="ru-RU"/>
        </w:rPr>
        <w:t xml:space="preserve">омесаријату и обрађено 11 захтеваза </w:t>
      </w:r>
      <w:r w:rsidRPr="009013DD">
        <w:rPr>
          <w:rFonts w:ascii="Arial" w:hAnsi="Arial" w:cs="Arial"/>
          <w:sz w:val="22"/>
          <w:szCs w:val="22"/>
          <w:lang w:val="sr-Cyrl-RS"/>
        </w:rPr>
        <w:t xml:space="preserve">за </w:t>
      </w:r>
      <w:r w:rsidRPr="009013DD">
        <w:rPr>
          <w:rFonts w:ascii="Arial" w:hAnsi="Arial" w:cs="Arial"/>
          <w:sz w:val="22"/>
          <w:szCs w:val="22"/>
          <w:lang w:val="ru-RU"/>
        </w:rPr>
        <w:t>утврђивање статуса</w:t>
      </w:r>
      <w:r w:rsidRPr="009013DD">
        <w:rPr>
          <w:rFonts w:ascii="Arial" w:hAnsi="Arial" w:cs="Arial"/>
          <w:sz w:val="22"/>
          <w:szCs w:val="22"/>
          <w:lang w:val="sr-Cyrl-RS"/>
        </w:rPr>
        <w:t xml:space="preserve"> </w:t>
      </w:r>
      <w:r w:rsidRPr="009013DD">
        <w:rPr>
          <w:rFonts w:ascii="Arial" w:hAnsi="Arial" w:cs="Arial"/>
          <w:sz w:val="22"/>
          <w:szCs w:val="22"/>
          <w:lang w:val="ru-RU"/>
        </w:rPr>
        <w:t>и 1 захтев за укидање статуса</w:t>
      </w:r>
      <w:r w:rsidRPr="009013DD">
        <w:rPr>
          <w:rFonts w:ascii="Arial" w:hAnsi="Arial" w:cs="Arial"/>
          <w:sz w:val="22"/>
          <w:szCs w:val="22"/>
          <w:lang w:val="sr-Cyrl-RS"/>
        </w:rPr>
        <w:t>.</w:t>
      </w:r>
    </w:p>
    <w:p w:rsidR="009F7C6B" w:rsidRPr="009013DD" w:rsidRDefault="009F7C6B" w:rsidP="009F7C6B">
      <w:pPr>
        <w:spacing w:before="120"/>
        <w:ind w:firstLine="709"/>
        <w:jc w:val="both"/>
        <w:rPr>
          <w:rFonts w:ascii="Arial" w:hAnsi="Arial" w:cs="Arial"/>
          <w:sz w:val="22"/>
          <w:szCs w:val="22"/>
          <w:lang w:val="ru-RU"/>
        </w:rPr>
      </w:pPr>
      <w:r w:rsidRPr="009013DD">
        <w:rPr>
          <w:rFonts w:ascii="Arial" w:hAnsi="Arial" w:cs="Arial"/>
          <w:sz w:val="22"/>
          <w:szCs w:val="22"/>
          <w:lang w:val="ru-RU"/>
        </w:rPr>
        <w:t>У  35 случаја издавање потврда за здравствено осигурање избеглица и ИРЛ.</w:t>
      </w:r>
    </w:p>
    <w:p w:rsidR="009F7C6B" w:rsidRPr="009013DD" w:rsidRDefault="009F7C6B" w:rsidP="009F7C6B">
      <w:pPr>
        <w:spacing w:before="120"/>
        <w:ind w:firstLine="709"/>
        <w:jc w:val="both"/>
        <w:rPr>
          <w:rFonts w:ascii="Arial" w:hAnsi="Arial" w:cs="Arial"/>
          <w:sz w:val="22"/>
          <w:szCs w:val="22"/>
          <w:lang w:val="ru-RU"/>
        </w:rPr>
      </w:pPr>
      <w:r w:rsidRPr="009013DD">
        <w:rPr>
          <w:rFonts w:ascii="Arial" w:hAnsi="Arial" w:cs="Arial"/>
          <w:sz w:val="22"/>
          <w:szCs w:val="22"/>
          <w:lang w:val="ru-RU"/>
        </w:rPr>
        <w:t>У извештајном периоду у периоду од 25</w:t>
      </w:r>
      <w:r w:rsidRPr="009013DD">
        <w:rPr>
          <w:rFonts w:ascii="Arial" w:hAnsi="Arial" w:cs="Arial"/>
          <w:sz w:val="22"/>
          <w:szCs w:val="22"/>
          <w:lang w:val="sr-Cyrl-RS"/>
        </w:rPr>
        <w:t>.</w:t>
      </w:r>
      <w:r w:rsidRPr="009013DD">
        <w:rPr>
          <w:rFonts w:ascii="Arial" w:hAnsi="Arial" w:cs="Arial"/>
          <w:sz w:val="22"/>
          <w:szCs w:val="22"/>
          <w:lang w:val="ru-RU"/>
        </w:rPr>
        <w:t xml:space="preserve"> августа до 3</w:t>
      </w:r>
      <w:r w:rsidRPr="009013DD">
        <w:rPr>
          <w:rFonts w:ascii="Arial" w:hAnsi="Arial" w:cs="Arial"/>
          <w:sz w:val="22"/>
          <w:szCs w:val="22"/>
          <w:lang w:val="sr-Cyrl-RS"/>
        </w:rPr>
        <w:t>.</w:t>
      </w:r>
      <w:r w:rsidRPr="009013DD">
        <w:rPr>
          <w:rFonts w:ascii="Arial" w:hAnsi="Arial" w:cs="Arial"/>
          <w:sz w:val="22"/>
          <w:szCs w:val="22"/>
          <w:lang w:val="ru-RU"/>
        </w:rPr>
        <w:t xml:space="preserve"> новембра  извршене су све радње као и послови око спровођења </w:t>
      </w:r>
      <w:r w:rsidRPr="009013DD">
        <w:rPr>
          <w:rFonts w:ascii="Arial" w:hAnsi="Arial" w:cs="Arial"/>
          <w:i/>
          <w:sz w:val="22"/>
          <w:szCs w:val="22"/>
          <w:lang w:val="ru-RU"/>
        </w:rPr>
        <w:t xml:space="preserve">локалних  избора </w:t>
      </w:r>
      <w:r w:rsidRPr="009013DD">
        <w:rPr>
          <w:rFonts w:ascii="Arial" w:hAnsi="Arial" w:cs="Arial"/>
          <w:i/>
          <w:sz w:val="22"/>
          <w:szCs w:val="22"/>
          <w:lang w:val="sr-Cyrl-RS"/>
        </w:rPr>
        <w:t>на Косову и Метохији</w:t>
      </w:r>
      <w:r w:rsidRPr="009013DD">
        <w:rPr>
          <w:rFonts w:ascii="Arial" w:hAnsi="Arial" w:cs="Arial"/>
          <w:sz w:val="22"/>
          <w:szCs w:val="22"/>
          <w:lang w:val="sr-Cyrl-RS"/>
        </w:rPr>
        <w:t xml:space="preserve"> </w:t>
      </w:r>
      <w:r w:rsidRPr="009013DD">
        <w:rPr>
          <w:rFonts w:ascii="Arial" w:hAnsi="Arial" w:cs="Arial"/>
          <w:sz w:val="22"/>
          <w:szCs w:val="22"/>
          <w:lang w:val="ru-RU"/>
        </w:rPr>
        <w:t xml:space="preserve"> у којима су</w:t>
      </w:r>
      <w:r w:rsidRPr="009013DD">
        <w:rPr>
          <w:rFonts w:ascii="Arial" w:hAnsi="Arial" w:cs="Arial"/>
          <w:sz w:val="22"/>
          <w:szCs w:val="22"/>
          <w:lang w:val="sr-Cyrl-RS"/>
        </w:rPr>
        <w:t xml:space="preserve">, </w:t>
      </w:r>
      <w:r w:rsidRPr="009013DD">
        <w:rPr>
          <w:rFonts w:ascii="Arial" w:hAnsi="Arial" w:cs="Arial"/>
          <w:sz w:val="22"/>
          <w:szCs w:val="22"/>
          <w:lang w:val="ru-RU"/>
        </w:rPr>
        <w:t xml:space="preserve"> путем поште</w:t>
      </w:r>
      <w:r w:rsidRPr="009013DD">
        <w:rPr>
          <w:rFonts w:ascii="Arial" w:hAnsi="Arial" w:cs="Arial"/>
          <w:sz w:val="22"/>
          <w:szCs w:val="22"/>
          <w:lang w:val="sr-Cyrl-RS"/>
        </w:rPr>
        <w:t>, учествовала</w:t>
      </w:r>
      <w:r w:rsidRPr="009013DD">
        <w:rPr>
          <w:rFonts w:ascii="Arial" w:hAnsi="Arial" w:cs="Arial"/>
          <w:sz w:val="22"/>
          <w:szCs w:val="22"/>
          <w:lang w:val="ru-RU"/>
        </w:rPr>
        <w:t xml:space="preserve"> интерно расељена лица са територије Косова и </w:t>
      </w:r>
      <w:r w:rsidRPr="009013DD">
        <w:rPr>
          <w:rFonts w:ascii="Arial" w:hAnsi="Arial" w:cs="Arial"/>
          <w:sz w:val="22"/>
          <w:szCs w:val="22"/>
          <w:lang w:val="sr-Cyrl-RS"/>
        </w:rPr>
        <w:t>М</w:t>
      </w:r>
      <w:r w:rsidRPr="009013DD">
        <w:rPr>
          <w:rFonts w:ascii="Arial" w:hAnsi="Arial" w:cs="Arial"/>
          <w:sz w:val="22"/>
          <w:szCs w:val="22"/>
          <w:lang w:val="ru-RU"/>
        </w:rPr>
        <w:t>етохије</w:t>
      </w:r>
      <w:r w:rsidRPr="009013DD">
        <w:rPr>
          <w:rFonts w:ascii="Arial" w:hAnsi="Arial" w:cs="Arial"/>
          <w:sz w:val="22"/>
          <w:szCs w:val="22"/>
          <w:lang w:val="sr-Cyrl-RS"/>
        </w:rPr>
        <w:t xml:space="preserve">, </w:t>
      </w:r>
      <w:r w:rsidRPr="009013DD">
        <w:rPr>
          <w:rFonts w:ascii="Arial" w:hAnsi="Arial" w:cs="Arial"/>
          <w:sz w:val="22"/>
          <w:szCs w:val="22"/>
          <w:lang w:val="ru-RU"/>
        </w:rPr>
        <w:t xml:space="preserve"> која живе на територији општине Књажевац. </w:t>
      </w:r>
    </w:p>
    <w:p w:rsidR="009F7C6B" w:rsidRPr="009013DD" w:rsidRDefault="009F7C6B" w:rsidP="009F7C6B">
      <w:pPr>
        <w:spacing w:before="120"/>
        <w:ind w:firstLine="720"/>
        <w:jc w:val="both"/>
        <w:rPr>
          <w:rFonts w:ascii="Arial" w:hAnsi="Arial" w:cs="Arial"/>
          <w:sz w:val="22"/>
          <w:szCs w:val="22"/>
          <w:lang w:val="sr-Cyrl-RS"/>
        </w:rPr>
      </w:pPr>
      <w:r w:rsidRPr="009013DD">
        <w:rPr>
          <w:rFonts w:ascii="Arial" w:hAnsi="Arial" w:cs="Arial"/>
          <w:sz w:val="22"/>
          <w:szCs w:val="22"/>
          <w:lang w:val="ru-RU"/>
        </w:rPr>
        <w:t>Такође су у извештајном</w:t>
      </w:r>
      <w:r w:rsidRPr="009013DD">
        <w:rPr>
          <w:rFonts w:ascii="Arial" w:hAnsi="Arial" w:cs="Arial"/>
          <w:sz w:val="22"/>
          <w:szCs w:val="22"/>
          <w:lang w:val="sr-Cyrl-RS"/>
        </w:rPr>
        <w:t>периоду,</w:t>
      </w:r>
      <w:r w:rsidRPr="009013DD">
        <w:rPr>
          <w:rFonts w:ascii="Arial" w:hAnsi="Arial" w:cs="Arial"/>
          <w:sz w:val="22"/>
          <w:szCs w:val="22"/>
          <w:lang w:val="ru-RU"/>
        </w:rPr>
        <w:t xml:space="preserve"> у сарадњи са </w:t>
      </w:r>
      <w:r w:rsidRPr="009013DD">
        <w:rPr>
          <w:rFonts w:ascii="Arial" w:hAnsi="Arial" w:cs="Arial"/>
          <w:sz w:val="22"/>
          <w:szCs w:val="22"/>
          <w:lang w:val="sr-Cyrl-RS"/>
        </w:rPr>
        <w:t>службеницима К</w:t>
      </w:r>
      <w:r w:rsidRPr="009013DD">
        <w:rPr>
          <w:rFonts w:ascii="Arial" w:hAnsi="Arial" w:cs="Arial"/>
          <w:sz w:val="22"/>
          <w:szCs w:val="22"/>
          <w:lang w:val="ru-RU"/>
        </w:rPr>
        <w:t>омесаријата</w:t>
      </w:r>
      <w:r w:rsidRPr="009013DD">
        <w:rPr>
          <w:rFonts w:ascii="Arial" w:hAnsi="Arial" w:cs="Arial"/>
          <w:sz w:val="22"/>
          <w:szCs w:val="22"/>
          <w:lang w:val="sr-Cyrl-RS"/>
        </w:rPr>
        <w:t xml:space="preserve"> за прихват избеглица </w:t>
      </w:r>
      <w:r w:rsidRPr="009013DD">
        <w:rPr>
          <w:rFonts w:ascii="Arial" w:hAnsi="Arial" w:cs="Arial"/>
          <w:sz w:val="22"/>
          <w:szCs w:val="22"/>
          <w:lang w:val="ru-RU"/>
        </w:rPr>
        <w:t xml:space="preserve">извршене поделе 38 уговора о закупу станова за избеглице у </w:t>
      </w:r>
      <w:r w:rsidRPr="009013DD">
        <w:rPr>
          <w:rFonts w:ascii="Arial" w:hAnsi="Arial" w:cs="Arial"/>
          <w:sz w:val="22"/>
          <w:szCs w:val="22"/>
          <w:lang w:val="sr-Cyrl-RS"/>
        </w:rPr>
        <w:t xml:space="preserve">тзв. </w:t>
      </w:r>
      <w:r w:rsidRPr="009013DD">
        <w:rPr>
          <w:rFonts w:ascii="Arial" w:hAnsi="Arial" w:cs="Arial"/>
          <w:sz w:val="22"/>
          <w:szCs w:val="22"/>
          <w:lang w:val="ru-RU"/>
        </w:rPr>
        <w:t xml:space="preserve">избегличком насељу </w:t>
      </w:r>
      <w:r w:rsidRPr="009013DD">
        <w:rPr>
          <w:rFonts w:ascii="Arial" w:hAnsi="Arial" w:cs="Arial"/>
          <w:sz w:val="22"/>
          <w:szCs w:val="22"/>
          <w:lang w:val="sr-Cyrl-RS"/>
        </w:rPr>
        <w:t xml:space="preserve">на </w:t>
      </w:r>
      <w:proofErr w:type="spellStart"/>
      <w:r w:rsidRPr="009013DD">
        <w:rPr>
          <w:rFonts w:ascii="Arial" w:hAnsi="Arial" w:cs="Arial"/>
          <w:sz w:val="22"/>
          <w:szCs w:val="22"/>
          <w:lang w:val="sr-Cyrl-RS"/>
        </w:rPr>
        <w:t>каличинском</w:t>
      </w:r>
      <w:proofErr w:type="spellEnd"/>
      <w:r w:rsidRPr="009013DD">
        <w:rPr>
          <w:rFonts w:ascii="Arial" w:hAnsi="Arial" w:cs="Arial"/>
          <w:sz w:val="22"/>
          <w:szCs w:val="22"/>
          <w:lang w:val="sr-Cyrl-RS"/>
        </w:rPr>
        <w:t xml:space="preserve"> путу </w:t>
      </w:r>
      <w:r w:rsidRPr="009013DD">
        <w:rPr>
          <w:rFonts w:ascii="Arial" w:hAnsi="Arial" w:cs="Arial"/>
          <w:sz w:val="22"/>
          <w:szCs w:val="22"/>
          <w:lang w:val="ru-RU"/>
        </w:rPr>
        <w:t>у Књажев</w:t>
      </w:r>
      <w:proofErr w:type="spellStart"/>
      <w:r w:rsidRPr="009013DD">
        <w:rPr>
          <w:rFonts w:ascii="Arial" w:hAnsi="Arial" w:cs="Arial"/>
          <w:sz w:val="22"/>
          <w:szCs w:val="22"/>
          <w:lang w:val="sr-Cyrl-RS"/>
        </w:rPr>
        <w:t>цу</w:t>
      </w:r>
      <w:proofErr w:type="spellEnd"/>
    </w:p>
    <w:p w:rsidR="009F7C6B" w:rsidRPr="009013DD" w:rsidRDefault="009F7C6B" w:rsidP="009F7C6B">
      <w:pPr>
        <w:ind w:firstLine="900"/>
        <w:jc w:val="both"/>
        <w:rPr>
          <w:rFonts w:ascii="Arial" w:hAnsi="Arial" w:cs="Arial"/>
          <w:i/>
          <w:sz w:val="22"/>
          <w:szCs w:val="22"/>
          <w:u w:val="single"/>
          <w:lang w:val="sr-Cyrl-RS"/>
        </w:rPr>
      </w:pPr>
    </w:p>
    <w:p w:rsidR="009F7C6B" w:rsidRPr="009013DD" w:rsidRDefault="009F7C6B" w:rsidP="009F7C6B">
      <w:pPr>
        <w:ind w:firstLine="900"/>
        <w:jc w:val="both"/>
        <w:rPr>
          <w:rFonts w:ascii="Arial" w:hAnsi="Arial" w:cs="Arial"/>
          <w:sz w:val="22"/>
          <w:szCs w:val="22"/>
          <w:u w:val="single"/>
          <w:lang w:val="sr-Cyrl-RS"/>
        </w:rPr>
      </w:pPr>
      <w:r w:rsidRPr="009013DD">
        <w:rPr>
          <w:rFonts w:ascii="Arial" w:hAnsi="Arial" w:cs="Arial"/>
          <w:sz w:val="22"/>
          <w:szCs w:val="22"/>
          <w:u w:val="single"/>
          <w:lang w:val="sr-Cyrl-RS"/>
        </w:rPr>
        <w:t>Послови  у вези енергетски заштићених купаца електричне   енергије</w:t>
      </w:r>
    </w:p>
    <w:p w:rsidR="009F7C6B" w:rsidRPr="009013DD" w:rsidRDefault="009F7C6B" w:rsidP="009F7C6B">
      <w:pPr>
        <w:spacing w:before="120"/>
        <w:ind w:firstLine="709"/>
        <w:jc w:val="both"/>
        <w:rPr>
          <w:rFonts w:ascii="Arial" w:hAnsi="Arial" w:cs="Arial"/>
          <w:sz w:val="22"/>
          <w:szCs w:val="22"/>
          <w:lang w:val="ru-RU"/>
        </w:rPr>
      </w:pPr>
      <w:r w:rsidRPr="009013DD">
        <w:rPr>
          <w:rFonts w:ascii="Arial" w:hAnsi="Arial" w:cs="Arial"/>
          <w:sz w:val="22"/>
          <w:szCs w:val="22"/>
          <w:lang w:val="ru-RU"/>
        </w:rPr>
        <w:t>Примљено је и решено 159 захтева за уверењем о енергетски заштићеним купцима</w:t>
      </w:r>
      <w:r w:rsidRPr="009013DD">
        <w:rPr>
          <w:rFonts w:ascii="Arial" w:hAnsi="Arial" w:cs="Arial"/>
          <w:sz w:val="22"/>
          <w:szCs w:val="22"/>
          <w:lang w:val="sr-Cyrl-RS"/>
        </w:rPr>
        <w:t xml:space="preserve">, </w:t>
      </w:r>
      <w:r w:rsidRPr="009013DD">
        <w:rPr>
          <w:rFonts w:ascii="Arial" w:hAnsi="Arial" w:cs="Arial"/>
          <w:sz w:val="22"/>
          <w:szCs w:val="22"/>
          <w:lang w:val="ru-RU"/>
        </w:rPr>
        <w:t xml:space="preserve">од тога </w:t>
      </w:r>
      <w:r w:rsidRPr="009013DD">
        <w:rPr>
          <w:rFonts w:ascii="Arial" w:hAnsi="Arial" w:cs="Arial"/>
          <w:sz w:val="22"/>
          <w:szCs w:val="22"/>
          <w:lang w:val="sr-Cyrl-RS"/>
        </w:rPr>
        <w:t xml:space="preserve">позитивно решено </w:t>
      </w:r>
      <w:r w:rsidRPr="009013DD">
        <w:rPr>
          <w:rFonts w:ascii="Arial" w:hAnsi="Arial" w:cs="Arial"/>
          <w:sz w:val="22"/>
          <w:szCs w:val="22"/>
          <w:lang w:val="ru-RU"/>
        </w:rPr>
        <w:t>59</w:t>
      </w:r>
      <w:r w:rsidRPr="009013DD">
        <w:rPr>
          <w:rFonts w:ascii="Arial" w:hAnsi="Arial" w:cs="Arial"/>
          <w:sz w:val="22"/>
          <w:szCs w:val="22"/>
          <w:lang w:val="sr-Cyrl-RS"/>
        </w:rPr>
        <w:t>,</w:t>
      </w:r>
      <w:r w:rsidRPr="009013DD">
        <w:rPr>
          <w:rFonts w:ascii="Arial" w:hAnsi="Arial" w:cs="Arial"/>
          <w:sz w:val="22"/>
          <w:szCs w:val="22"/>
          <w:lang w:val="ru-RU"/>
        </w:rPr>
        <w:t xml:space="preserve"> а остали су одбијени због неиспуњења услова за добијање уверења.</w:t>
      </w:r>
    </w:p>
    <w:p w:rsidR="009F7C6B" w:rsidRDefault="009F7C6B">
      <w:pPr>
        <w:rPr>
          <w:lang w:val="sr-Cyrl-RS"/>
        </w:rPr>
      </w:pPr>
    </w:p>
    <w:p w:rsidR="009F7C6B" w:rsidRPr="009F7C6B" w:rsidRDefault="009F7C6B" w:rsidP="009F7C6B">
      <w:pPr>
        <w:ind w:firstLine="900"/>
        <w:jc w:val="both"/>
        <w:rPr>
          <w:rFonts w:ascii="Arial" w:hAnsi="Arial" w:cs="Arial"/>
          <w:sz w:val="22"/>
          <w:szCs w:val="22"/>
          <w:u w:val="single"/>
          <w:lang w:val="sr-Cyrl-RS"/>
        </w:rPr>
      </w:pPr>
      <w:r w:rsidRPr="009F7C6B">
        <w:rPr>
          <w:rFonts w:ascii="Arial" w:hAnsi="Arial" w:cs="Arial"/>
          <w:sz w:val="22"/>
          <w:szCs w:val="22"/>
          <w:u w:val="single"/>
          <w:lang w:val="sr-Cyrl-RS"/>
        </w:rPr>
        <w:t>Координатор за ромска питања</w:t>
      </w:r>
    </w:p>
    <w:p w:rsidR="009F7C6B" w:rsidRPr="009013DD" w:rsidRDefault="009F7C6B" w:rsidP="009F7C6B">
      <w:pPr>
        <w:ind w:firstLine="900"/>
        <w:jc w:val="both"/>
        <w:rPr>
          <w:rFonts w:ascii="Arial" w:hAnsi="Arial" w:cs="Arial"/>
          <w:sz w:val="22"/>
          <w:szCs w:val="22"/>
          <w:lang w:val="sr-Cyrl-RS"/>
        </w:rPr>
      </w:pPr>
    </w:p>
    <w:p w:rsidR="009F7C6B" w:rsidRPr="009F7C6B" w:rsidRDefault="009F7C6B" w:rsidP="009F7C6B">
      <w:pPr>
        <w:widowControl w:val="0"/>
        <w:autoSpaceDE w:val="0"/>
        <w:autoSpaceDN w:val="0"/>
        <w:adjustRightInd w:val="0"/>
        <w:ind w:firstLine="720"/>
        <w:jc w:val="both"/>
        <w:rPr>
          <w:rFonts w:ascii="Arial" w:hAnsi="Arial" w:cs="Arial"/>
          <w:sz w:val="22"/>
          <w:szCs w:val="22"/>
          <w:lang w:val="sr-Cyrl-RS"/>
        </w:rPr>
      </w:pPr>
      <w:r w:rsidRPr="009013DD">
        <w:rPr>
          <w:rFonts w:ascii="Arial" w:hAnsi="Arial" w:cs="Arial"/>
          <w:sz w:val="22"/>
          <w:szCs w:val="22"/>
          <w:lang w:val="ru-RU"/>
        </w:rPr>
        <w:t>За 2013.годину разматрано је 40 захтева за доделу грађевинског материјала</w:t>
      </w:r>
      <w:r w:rsidRPr="009013DD">
        <w:rPr>
          <w:rFonts w:ascii="Arial" w:hAnsi="Arial" w:cs="Arial"/>
          <w:sz w:val="22"/>
          <w:szCs w:val="22"/>
          <w:lang w:val="sr-Cyrl-RS"/>
        </w:rPr>
        <w:t>.</w:t>
      </w:r>
      <w:r w:rsidRPr="009013DD">
        <w:rPr>
          <w:rFonts w:ascii="Arial" w:hAnsi="Arial" w:cs="Arial"/>
          <w:sz w:val="22"/>
          <w:szCs w:val="22"/>
          <w:lang w:val="ru-RU"/>
        </w:rPr>
        <w:t xml:space="preserve">Више од половине молби је позитивно решено, тј. дата је помоћ у грађевинском материјалу за санацију објеката. Предност су имала лица са двоје и више деце и где је угрожен нужни смештај. Висина помоћи </w:t>
      </w:r>
      <w:r w:rsidRPr="009013DD">
        <w:rPr>
          <w:rFonts w:ascii="Arial" w:hAnsi="Arial" w:cs="Arial"/>
          <w:sz w:val="22"/>
          <w:szCs w:val="22"/>
          <w:lang w:val="sr-Cyrl-RS"/>
        </w:rPr>
        <w:t>износила је</w:t>
      </w:r>
      <w:r w:rsidRPr="009013DD">
        <w:rPr>
          <w:rFonts w:ascii="Arial" w:hAnsi="Arial" w:cs="Arial"/>
          <w:sz w:val="22"/>
          <w:szCs w:val="22"/>
          <w:lang w:val="ru-RU"/>
        </w:rPr>
        <w:t xml:space="preserve"> око 20.000,00 динара.</w:t>
      </w:r>
    </w:p>
    <w:p w:rsidR="009F7C6B" w:rsidRDefault="009F7C6B" w:rsidP="009F7C6B">
      <w:pPr>
        <w:spacing w:before="120"/>
        <w:ind w:left="720"/>
        <w:rPr>
          <w:rFonts w:ascii="Arial" w:hAnsi="Arial" w:cs="Arial"/>
          <w:bCs/>
          <w:sz w:val="22"/>
          <w:szCs w:val="22"/>
          <w:u w:val="single"/>
          <w:lang w:val="sr-Cyrl-RS"/>
        </w:rPr>
      </w:pPr>
      <w:r w:rsidRPr="009F7C6B">
        <w:rPr>
          <w:rFonts w:ascii="Arial" w:hAnsi="Arial" w:cs="Arial"/>
          <w:bCs/>
          <w:sz w:val="22"/>
          <w:szCs w:val="22"/>
          <w:u w:val="single"/>
        </w:rPr>
        <w:t xml:space="preserve">Управно-правни и нормативни послови из области борачко-инвалидске заштите и  правне заштите цивилних инвалида рата </w:t>
      </w:r>
    </w:p>
    <w:p w:rsidR="009F7C6B" w:rsidRPr="009F7C6B" w:rsidRDefault="009F7C6B" w:rsidP="009F7C6B">
      <w:pPr>
        <w:spacing w:before="120"/>
        <w:ind w:left="720"/>
        <w:rPr>
          <w:rFonts w:ascii="Arial" w:hAnsi="Arial" w:cs="Arial"/>
          <w:bCs/>
          <w:sz w:val="22"/>
          <w:szCs w:val="22"/>
          <w:u w:val="single"/>
          <w:lang w:val="sr-Cyrl-RS"/>
        </w:rPr>
      </w:pPr>
    </w:p>
    <w:p w:rsidR="009F7C6B" w:rsidRPr="009013DD" w:rsidRDefault="009F7C6B" w:rsidP="009F7C6B">
      <w:pPr>
        <w:ind w:firstLine="735"/>
        <w:jc w:val="both"/>
        <w:rPr>
          <w:rFonts w:ascii="Arial" w:hAnsi="Arial" w:cs="Arial"/>
          <w:sz w:val="22"/>
          <w:szCs w:val="22"/>
        </w:rPr>
      </w:pPr>
      <w:r w:rsidRPr="009013DD">
        <w:rPr>
          <w:rFonts w:ascii="Arial" w:hAnsi="Arial" w:cs="Arial"/>
          <w:sz w:val="22"/>
          <w:szCs w:val="22"/>
        </w:rPr>
        <w:t xml:space="preserve">Према евиденцији </w:t>
      </w:r>
      <w:r w:rsidRPr="009013DD">
        <w:rPr>
          <w:rFonts w:ascii="Arial" w:hAnsi="Arial" w:cs="Arial"/>
          <w:sz w:val="22"/>
          <w:szCs w:val="22"/>
          <w:lang w:val="sr-Cyrl-RS"/>
        </w:rPr>
        <w:t xml:space="preserve">Одељења за привреду и друштвене делатности </w:t>
      </w:r>
      <w:r w:rsidRPr="009013DD">
        <w:rPr>
          <w:rFonts w:ascii="Arial" w:hAnsi="Arial" w:cs="Arial"/>
          <w:sz w:val="22"/>
          <w:szCs w:val="22"/>
        </w:rPr>
        <w:t xml:space="preserve">Општинске управе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на дан 31.12.201</w:t>
      </w:r>
      <w:r w:rsidRPr="009013DD">
        <w:rPr>
          <w:rFonts w:ascii="Arial" w:hAnsi="Arial" w:cs="Arial"/>
          <w:sz w:val="22"/>
          <w:szCs w:val="22"/>
          <w:lang w:val="sr-Cyrl-RS"/>
        </w:rPr>
        <w:t>3</w:t>
      </w:r>
      <w:r w:rsidRPr="009013DD">
        <w:rPr>
          <w:rFonts w:ascii="Arial" w:hAnsi="Arial" w:cs="Arial"/>
          <w:sz w:val="22"/>
          <w:szCs w:val="22"/>
        </w:rPr>
        <w:t xml:space="preserve">. године био је следећи број корисника основних права: </w:t>
      </w:r>
    </w:p>
    <w:p w:rsidR="009F7C6B" w:rsidRPr="009013DD" w:rsidRDefault="009F7C6B" w:rsidP="009F7C6B">
      <w:pPr>
        <w:widowControl w:val="0"/>
        <w:numPr>
          <w:ilvl w:val="0"/>
          <w:numId w:val="9"/>
        </w:numPr>
        <w:tabs>
          <w:tab w:val="clear" w:pos="0"/>
        </w:tabs>
        <w:suppressAutoHyphens/>
        <w:ind w:left="720" w:hanging="360"/>
        <w:jc w:val="both"/>
        <w:rPr>
          <w:rFonts w:ascii="Arial" w:hAnsi="Arial" w:cs="Arial"/>
          <w:sz w:val="22"/>
          <w:szCs w:val="22"/>
        </w:rPr>
      </w:pPr>
      <w:r w:rsidRPr="009013DD">
        <w:rPr>
          <w:rFonts w:ascii="Arial" w:hAnsi="Arial" w:cs="Arial"/>
          <w:sz w:val="22"/>
          <w:szCs w:val="22"/>
        </w:rPr>
        <w:t xml:space="preserve">Лични инвалиди, ратни и мирнодопски укупно </w:t>
      </w:r>
      <w:r w:rsidRPr="009013DD">
        <w:rPr>
          <w:rFonts w:ascii="Arial" w:hAnsi="Arial" w:cs="Arial"/>
          <w:sz w:val="22"/>
          <w:szCs w:val="22"/>
          <w:lang w:val="sr-Cyrl-RS"/>
        </w:rPr>
        <w:t>29</w:t>
      </w:r>
      <w:r w:rsidRPr="009013DD">
        <w:rPr>
          <w:rFonts w:ascii="Arial" w:hAnsi="Arial" w:cs="Arial"/>
          <w:sz w:val="22"/>
          <w:szCs w:val="22"/>
        </w:rPr>
        <w:t xml:space="preserve"> корисника,</w:t>
      </w:r>
    </w:p>
    <w:p w:rsidR="009F7C6B" w:rsidRPr="009013DD" w:rsidRDefault="009F7C6B" w:rsidP="009F7C6B">
      <w:pPr>
        <w:widowControl w:val="0"/>
        <w:numPr>
          <w:ilvl w:val="0"/>
          <w:numId w:val="9"/>
        </w:numPr>
        <w:tabs>
          <w:tab w:val="clear" w:pos="0"/>
        </w:tabs>
        <w:suppressAutoHyphens/>
        <w:ind w:left="720" w:hanging="360"/>
        <w:jc w:val="both"/>
        <w:rPr>
          <w:rFonts w:ascii="Arial" w:hAnsi="Arial" w:cs="Arial"/>
          <w:sz w:val="22"/>
          <w:szCs w:val="22"/>
        </w:rPr>
      </w:pPr>
      <w:r w:rsidRPr="009013DD">
        <w:rPr>
          <w:rFonts w:ascii="Arial" w:hAnsi="Arial" w:cs="Arial"/>
          <w:sz w:val="22"/>
          <w:szCs w:val="22"/>
        </w:rPr>
        <w:lastRenderedPageBreak/>
        <w:t>Корисници породичне инвалиднине, 4</w:t>
      </w:r>
      <w:r w:rsidRPr="009013DD">
        <w:rPr>
          <w:rFonts w:ascii="Arial" w:hAnsi="Arial" w:cs="Arial"/>
          <w:sz w:val="22"/>
          <w:szCs w:val="22"/>
          <w:lang w:val="sr-Cyrl-RS"/>
        </w:rPr>
        <w:t>2</w:t>
      </w:r>
      <w:r w:rsidRPr="009013DD">
        <w:rPr>
          <w:rFonts w:ascii="Arial" w:hAnsi="Arial" w:cs="Arial"/>
          <w:sz w:val="22"/>
          <w:szCs w:val="22"/>
        </w:rPr>
        <w:t xml:space="preserve"> основних корисника,</w:t>
      </w:r>
    </w:p>
    <w:p w:rsidR="009F7C6B" w:rsidRPr="009013DD" w:rsidRDefault="009F7C6B" w:rsidP="009F7C6B">
      <w:pPr>
        <w:widowControl w:val="0"/>
        <w:numPr>
          <w:ilvl w:val="0"/>
          <w:numId w:val="9"/>
        </w:numPr>
        <w:tabs>
          <w:tab w:val="clear" w:pos="0"/>
        </w:tabs>
        <w:suppressAutoHyphens/>
        <w:ind w:left="720" w:hanging="360"/>
        <w:jc w:val="both"/>
        <w:rPr>
          <w:rFonts w:ascii="Arial" w:hAnsi="Arial" w:cs="Arial"/>
          <w:sz w:val="22"/>
          <w:szCs w:val="22"/>
        </w:rPr>
      </w:pPr>
      <w:r w:rsidRPr="009013DD">
        <w:rPr>
          <w:rFonts w:ascii="Arial" w:hAnsi="Arial" w:cs="Arial"/>
          <w:sz w:val="22"/>
          <w:szCs w:val="22"/>
        </w:rPr>
        <w:t>Цивилни инвалиди рата, укупно 1 корисник.</w:t>
      </w:r>
    </w:p>
    <w:p w:rsidR="009F7C6B" w:rsidRPr="009013DD" w:rsidRDefault="009F7C6B" w:rsidP="009F7C6B">
      <w:pPr>
        <w:ind w:firstLine="735"/>
        <w:jc w:val="both"/>
        <w:rPr>
          <w:rFonts w:ascii="Arial" w:hAnsi="Arial" w:cs="Arial"/>
          <w:sz w:val="22"/>
          <w:szCs w:val="22"/>
        </w:rPr>
      </w:pPr>
    </w:p>
    <w:p w:rsidR="009F7C6B" w:rsidRPr="009013DD" w:rsidRDefault="009F7C6B" w:rsidP="009F7C6B">
      <w:pPr>
        <w:jc w:val="both"/>
        <w:rPr>
          <w:rFonts w:ascii="Arial" w:hAnsi="Arial" w:cs="Arial"/>
          <w:sz w:val="22"/>
          <w:szCs w:val="22"/>
        </w:rPr>
      </w:pPr>
      <w:r w:rsidRPr="009013DD">
        <w:rPr>
          <w:rFonts w:ascii="Arial" w:hAnsi="Arial" w:cs="Arial"/>
          <w:sz w:val="22"/>
          <w:szCs w:val="22"/>
        </w:rPr>
        <w:t xml:space="preserve">            Према евиденцији </w:t>
      </w:r>
      <w:r w:rsidRPr="009013DD">
        <w:rPr>
          <w:rFonts w:ascii="Arial" w:hAnsi="Arial" w:cs="Arial"/>
          <w:sz w:val="22"/>
          <w:szCs w:val="22"/>
          <w:lang w:val="sr-Cyrl-RS"/>
        </w:rPr>
        <w:t xml:space="preserve">Одељења за привреду и друштвене делатности </w:t>
      </w:r>
      <w:r w:rsidRPr="009013DD">
        <w:rPr>
          <w:rFonts w:ascii="Arial" w:hAnsi="Arial" w:cs="Arial"/>
          <w:sz w:val="22"/>
          <w:szCs w:val="22"/>
        </w:rPr>
        <w:t xml:space="preserve">Општинске управе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на дан 31.12.201</w:t>
      </w:r>
      <w:r w:rsidRPr="009013DD">
        <w:rPr>
          <w:rFonts w:ascii="Arial" w:hAnsi="Arial" w:cs="Arial"/>
          <w:sz w:val="22"/>
          <w:szCs w:val="22"/>
          <w:lang w:val="sr-Cyrl-RS"/>
        </w:rPr>
        <w:t>3</w:t>
      </w:r>
      <w:r w:rsidRPr="009013DD">
        <w:rPr>
          <w:rFonts w:ascii="Arial" w:hAnsi="Arial" w:cs="Arial"/>
          <w:sz w:val="22"/>
          <w:szCs w:val="22"/>
        </w:rPr>
        <w:t xml:space="preserve">. године био је следећи број корисника изведених права: </w:t>
      </w:r>
    </w:p>
    <w:p w:rsidR="009F7C6B" w:rsidRPr="009013DD" w:rsidRDefault="009F7C6B" w:rsidP="009F7C6B">
      <w:pPr>
        <w:widowControl w:val="0"/>
        <w:numPr>
          <w:ilvl w:val="0"/>
          <w:numId w:val="10"/>
        </w:numPr>
        <w:tabs>
          <w:tab w:val="clear" w:pos="0"/>
          <w:tab w:val="left" w:pos="720"/>
        </w:tabs>
        <w:suppressAutoHyphens/>
        <w:ind w:left="720" w:hanging="360"/>
        <w:jc w:val="both"/>
        <w:rPr>
          <w:rFonts w:ascii="Arial" w:hAnsi="Arial" w:cs="Arial"/>
          <w:sz w:val="22"/>
          <w:szCs w:val="22"/>
        </w:rPr>
      </w:pPr>
      <w:r w:rsidRPr="009013DD">
        <w:rPr>
          <w:rFonts w:ascii="Arial" w:hAnsi="Arial" w:cs="Arial"/>
          <w:sz w:val="22"/>
          <w:szCs w:val="22"/>
        </w:rPr>
        <w:t>Месечно новчано примање, пун и умањен износ 2</w:t>
      </w:r>
      <w:r w:rsidRPr="009013DD">
        <w:rPr>
          <w:rFonts w:ascii="Arial" w:hAnsi="Arial" w:cs="Arial"/>
          <w:sz w:val="22"/>
          <w:szCs w:val="22"/>
          <w:lang w:val="sr-Cyrl-RS"/>
        </w:rPr>
        <w:t>5</w:t>
      </w:r>
      <w:r w:rsidRPr="009013DD">
        <w:rPr>
          <w:rFonts w:ascii="Arial" w:hAnsi="Arial" w:cs="Arial"/>
          <w:sz w:val="22"/>
          <w:szCs w:val="22"/>
        </w:rPr>
        <w:t xml:space="preserve"> корисника,</w:t>
      </w:r>
    </w:p>
    <w:p w:rsidR="009F7C6B" w:rsidRPr="009013DD" w:rsidRDefault="009F7C6B" w:rsidP="009F7C6B">
      <w:pPr>
        <w:widowControl w:val="0"/>
        <w:numPr>
          <w:ilvl w:val="0"/>
          <w:numId w:val="10"/>
        </w:numPr>
        <w:tabs>
          <w:tab w:val="clear" w:pos="0"/>
          <w:tab w:val="left" w:pos="720"/>
        </w:tabs>
        <w:suppressAutoHyphens/>
        <w:ind w:left="720" w:hanging="360"/>
        <w:jc w:val="both"/>
        <w:rPr>
          <w:rFonts w:ascii="Arial" w:hAnsi="Arial" w:cs="Arial"/>
          <w:sz w:val="22"/>
          <w:szCs w:val="22"/>
        </w:rPr>
      </w:pPr>
      <w:r w:rsidRPr="009013DD">
        <w:rPr>
          <w:rFonts w:ascii="Arial" w:hAnsi="Arial" w:cs="Arial"/>
          <w:sz w:val="22"/>
          <w:szCs w:val="22"/>
        </w:rPr>
        <w:t>Месечно новчано примање за незапослене ратне војне инвалиде 5 корисника,</w:t>
      </w:r>
    </w:p>
    <w:p w:rsidR="009F7C6B" w:rsidRPr="009013DD" w:rsidRDefault="009F7C6B" w:rsidP="009F7C6B">
      <w:pPr>
        <w:widowControl w:val="0"/>
        <w:numPr>
          <w:ilvl w:val="0"/>
          <w:numId w:val="10"/>
        </w:numPr>
        <w:tabs>
          <w:tab w:val="clear" w:pos="0"/>
          <w:tab w:val="left" w:pos="720"/>
        </w:tabs>
        <w:suppressAutoHyphens/>
        <w:ind w:left="720" w:hanging="360"/>
        <w:jc w:val="both"/>
        <w:rPr>
          <w:rFonts w:ascii="Arial" w:hAnsi="Arial" w:cs="Arial"/>
          <w:sz w:val="22"/>
          <w:szCs w:val="22"/>
        </w:rPr>
      </w:pPr>
      <w:r w:rsidRPr="009013DD">
        <w:rPr>
          <w:rFonts w:ascii="Arial" w:hAnsi="Arial" w:cs="Arial"/>
          <w:sz w:val="22"/>
          <w:szCs w:val="22"/>
        </w:rPr>
        <w:t>Ортопедски додатак 4 корисника,</w:t>
      </w:r>
    </w:p>
    <w:p w:rsidR="009F7C6B" w:rsidRPr="009013DD" w:rsidRDefault="009F7C6B" w:rsidP="009F7C6B">
      <w:pPr>
        <w:widowControl w:val="0"/>
        <w:numPr>
          <w:ilvl w:val="0"/>
          <w:numId w:val="10"/>
        </w:numPr>
        <w:tabs>
          <w:tab w:val="clear" w:pos="0"/>
          <w:tab w:val="left" w:pos="720"/>
        </w:tabs>
        <w:suppressAutoHyphens/>
        <w:ind w:left="720" w:hanging="360"/>
        <w:jc w:val="both"/>
        <w:rPr>
          <w:rFonts w:ascii="Arial" w:hAnsi="Arial" w:cs="Arial"/>
          <w:sz w:val="22"/>
          <w:szCs w:val="22"/>
        </w:rPr>
      </w:pPr>
      <w:r w:rsidRPr="009013DD">
        <w:rPr>
          <w:rFonts w:ascii="Arial" w:hAnsi="Arial" w:cs="Arial"/>
          <w:sz w:val="22"/>
          <w:szCs w:val="22"/>
        </w:rPr>
        <w:t>Породични додатак 2 корисника,</w:t>
      </w:r>
    </w:p>
    <w:p w:rsidR="009F7C6B" w:rsidRPr="009013DD" w:rsidRDefault="009F7C6B" w:rsidP="009F7C6B">
      <w:pPr>
        <w:widowControl w:val="0"/>
        <w:numPr>
          <w:ilvl w:val="0"/>
          <w:numId w:val="10"/>
        </w:numPr>
        <w:tabs>
          <w:tab w:val="clear" w:pos="0"/>
          <w:tab w:val="left" w:pos="720"/>
        </w:tabs>
        <w:suppressAutoHyphens/>
        <w:ind w:left="720" w:hanging="360"/>
        <w:jc w:val="both"/>
        <w:rPr>
          <w:rFonts w:ascii="Arial" w:hAnsi="Arial" w:cs="Arial"/>
          <w:sz w:val="22"/>
          <w:szCs w:val="22"/>
        </w:rPr>
      </w:pPr>
      <w:r w:rsidRPr="009013DD">
        <w:rPr>
          <w:rFonts w:ascii="Arial" w:hAnsi="Arial" w:cs="Arial"/>
          <w:sz w:val="22"/>
          <w:szCs w:val="22"/>
        </w:rPr>
        <w:t>Борачки додатак 2 корисника,</w:t>
      </w:r>
    </w:p>
    <w:p w:rsidR="009F7C6B" w:rsidRPr="009013DD" w:rsidRDefault="009F7C6B" w:rsidP="009F7C6B">
      <w:pPr>
        <w:widowControl w:val="0"/>
        <w:numPr>
          <w:ilvl w:val="0"/>
          <w:numId w:val="10"/>
        </w:numPr>
        <w:tabs>
          <w:tab w:val="clear" w:pos="0"/>
          <w:tab w:val="left" w:pos="720"/>
        </w:tabs>
        <w:suppressAutoHyphens/>
        <w:ind w:left="720" w:hanging="360"/>
        <w:jc w:val="both"/>
        <w:rPr>
          <w:rFonts w:ascii="Arial" w:hAnsi="Arial" w:cs="Arial"/>
          <w:sz w:val="22"/>
          <w:szCs w:val="22"/>
        </w:rPr>
      </w:pPr>
      <w:r w:rsidRPr="009013DD">
        <w:rPr>
          <w:rFonts w:ascii="Arial" w:hAnsi="Arial" w:cs="Arial"/>
          <w:sz w:val="22"/>
          <w:szCs w:val="22"/>
        </w:rPr>
        <w:t xml:space="preserve">Додатак за негу </w:t>
      </w:r>
      <w:r w:rsidRPr="009013DD">
        <w:rPr>
          <w:rFonts w:ascii="Arial" w:hAnsi="Arial" w:cs="Arial"/>
          <w:sz w:val="22"/>
          <w:szCs w:val="22"/>
          <w:lang w:val="sr-Cyrl-RS"/>
        </w:rPr>
        <w:t>1</w:t>
      </w:r>
      <w:r w:rsidRPr="009013DD">
        <w:rPr>
          <w:rFonts w:ascii="Arial" w:hAnsi="Arial" w:cs="Arial"/>
          <w:sz w:val="22"/>
          <w:szCs w:val="22"/>
        </w:rPr>
        <w:t xml:space="preserve"> корисник и</w:t>
      </w:r>
    </w:p>
    <w:p w:rsidR="009F7C6B" w:rsidRPr="009013DD" w:rsidRDefault="009F7C6B" w:rsidP="009F7C6B">
      <w:pPr>
        <w:widowControl w:val="0"/>
        <w:numPr>
          <w:ilvl w:val="0"/>
          <w:numId w:val="10"/>
        </w:numPr>
        <w:tabs>
          <w:tab w:val="clear" w:pos="0"/>
          <w:tab w:val="left" w:pos="720"/>
        </w:tabs>
        <w:suppressAutoHyphens/>
        <w:ind w:left="720" w:hanging="360"/>
        <w:jc w:val="both"/>
        <w:rPr>
          <w:rFonts w:ascii="Arial" w:hAnsi="Arial" w:cs="Arial"/>
          <w:sz w:val="22"/>
          <w:szCs w:val="22"/>
        </w:rPr>
      </w:pPr>
      <w:r w:rsidRPr="009013DD">
        <w:rPr>
          <w:rFonts w:ascii="Arial" w:hAnsi="Arial" w:cs="Arial"/>
          <w:sz w:val="22"/>
          <w:szCs w:val="22"/>
        </w:rPr>
        <w:t>Ортопедска и друга помагала 4 корисника.</w:t>
      </w:r>
    </w:p>
    <w:p w:rsidR="009F7C6B" w:rsidRPr="009013DD" w:rsidRDefault="009F7C6B" w:rsidP="009F7C6B">
      <w:pPr>
        <w:jc w:val="both"/>
        <w:rPr>
          <w:rFonts w:ascii="Arial" w:hAnsi="Arial" w:cs="Arial"/>
          <w:sz w:val="22"/>
          <w:szCs w:val="22"/>
          <w:lang w:val="sr-Cyrl-RS"/>
        </w:rPr>
      </w:pPr>
    </w:p>
    <w:p w:rsidR="009F7C6B" w:rsidRPr="009013DD" w:rsidRDefault="009F7C6B" w:rsidP="009F7C6B">
      <w:pPr>
        <w:jc w:val="both"/>
        <w:rPr>
          <w:rFonts w:ascii="Arial" w:hAnsi="Arial" w:cs="Arial"/>
          <w:sz w:val="22"/>
          <w:szCs w:val="22"/>
          <w:lang w:val="sr-Latn-RS"/>
        </w:rPr>
      </w:pPr>
      <w:r w:rsidRPr="009013DD">
        <w:rPr>
          <w:rFonts w:ascii="Arial" w:hAnsi="Arial" w:cs="Arial"/>
          <w:sz w:val="22"/>
          <w:szCs w:val="22"/>
        </w:rPr>
        <w:t xml:space="preserve">            Према евиденцији службе за борачко-инвалидску заштиту Општинске управе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на дан 31.12.201</w:t>
      </w:r>
      <w:r w:rsidRPr="009013DD">
        <w:rPr>
          <w:rFonts w:ascii="Arial" w:hAnsi="Arial" w:cs="Arial"/>
          <w:sz w:val="22"/>
          <w:szCs w:val="22"/>
          <w:lang w:val="sr-Cyrl-RS"/>
        </w:rPr>
        <w:t>3</w:t>
      </w:r>
      <w:r w:rsidRPr="009013DD">
        <w:rPr>
          <w:rFonts w:ascii="Arial" w:hAnsi="Arial" w:cs="Arial"/>
          <w:sz w:val="22"/>
          <w:szCs w:val="22"/>
        </w:rPr>
        <w:t xml:space="preserve">. године укупно је било 3 корисника права на допунско материјално обезбеђење по Одлуци о допунском материјалном обезбеђењу учесника НОР и ранијих ратова СО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(''Сл. лист општина'' бр. 15/91).</w:t>
      </w:r>
    </w:p>
    <w:p w:rsidR="009F7C6B" w:rsidRPr="009013DD" w:rsidRDefault="009F7C6B" w:rsidP="009F7C6B">
      <w:pPr>
        <w:ind w:firstLine="735"/>
        <w:jc w:val="both"/>
        <w:rPr>
          <w:rFonts w:ascii="Arial" w:hAnsi="Arial" w:cs="Arial"/>
          <w:sz w:val="22"/>
          <w:szCs w:val="22"/>
        </w:rPr>
      </w:pPr>
    </w:p>
    <w:p w:rsidR="009F7C6B" w:rsidRPr="009013DD" w:rsidRDefault="009F7C6B" w:rsidP="009F7C6B">
      <w:pPr>
        <w:ind w:firstLine="735"/>
        <w:jc w:val="both"/>
        <w:rPr>
          <w:rFonts w:ascii="Arial" w:hAnsi="Arial" w:cs="Arial"/>
          <w:sz w:val="22"/>
          <w:szCs w:val="22"/>
          <w:lang w:val="sr-Cyrl-RS"/>
        </w:rPr>
      </w:pPr>
      <w:r w:rsidRPr="009013DD">
        <w:rPr>
          <w:rFonts w:ascii="Arial" w:hAnsi="Arial" w:cs="Arial"/>
          <w:sz w:val="22"/>
          <w:szCs w:val="22"/>
        </w:rPr>
        <w:t xml:space="preserve">У извештајном периоду </w:t>
      </w:r>
      <w:proofErr w:type="spellStart"/>
      <w:r w:rsidRPr="009013DD">
        <w:rPr>
          <w:rFonts w:ascii="Arial" w:hAnsi="Arial" w:cs="Arial"/>
          <w:sz w:val="22"/>
          <w:szCs w:val="22"/>
        </w:rPr>
        <w:t>поднето</w:t>
      </w:r>
      <w:proofErr w:type="spellEnd"/>
      <w:r w:rsidRPr="009013DD">
        <w:rPr>
          <w:rFonts w:ascii="Arial" w:hAnsi="Arial" w:cs="Arial"/>
          <w:sz w:val="22"/>
          <w:szCs w:val="22"/>
        </w:rPr>
        <w:t xml:space="preserve"> је по захтеву странке у управном поступку 1</w:t>
      </w:r>
      <w:r w:rsidRPr="009013DD">
        <w:rPr>
          <w:rFonts w:ascii="Arial" w:hAnsi="Arial" w:cs="Arial"/>
          <w:sz w:val="22"/>
          <w:szCs w:val="22"/>
          <w:lang w:val="sr-Cyrl-RS"/>
        </w:rPr>
        <w:t>4</w:t>
      </w:r>
      <w:r w:rsidRPr="009013DD">
        <w:rPr>
          <w:rFonts w:ascii="Arial" w:hAnsi="Arial" w:cs="Arial"/>
          <w:bCs/>
          <w:sz w:val="22"/>
          <w:szCs w:val="22"/>
        </w:rPr>
        <w:t xml:space="preserve"> </w:t>
      </w:r>
      <w:r w:rsidRPr="009013DD">
        <w:rPr>
          <w:rFonts w:ascii="Arial" w:hAnsi="Arial" w:cs="Arial"/>
          <w:sz w:val="22"/>
          <w:szCs w:val="22"/>
        </w:rPr>
        <w:t>захтева за остваривање права из ове области, укључујући и захтеве за остваривање права на накнаду погребних трошкова, помоћи у случају смрти и исплате заосталих примања, од чега је  решено 1</w:t>
      </w:r>
      <w:r w:rsidRPr="009013DD">
        <w:rPr>
          <w:rFonts w:ascii="Arial" w:hAnsi="Arial" w:cs="Arial"/>
          <w:sz w:val="22"/>
          <w:szCs w:val="22"/>
          <w:lang w:val="sr-Cyrl-RS"/>
        </w:rPr>
        <w:t xml:space="preserve">3, један </w:t>
      </w:r>
      <w:proofErr w:type="spellStart"/>
      <w:r w:rsidRPr="009013DD">
        <w:rPr>
          <w:rFonts w:ascii="Arial" w:hAnsi="Arial" w:cs="Arial"/>
          <w:sz w:val="22"/>
          <w:szCs w:val="22"/>
          <w:lang w:val="sr-Cyrl-RS"/>
        </w:rPr>
        <w:t>посупак</w:t>
      </w:r>
      <w:proofErr w:type="spellEnd"/>
      <w:r w:rsidRPr="009013DD">
        <w:rPr>
          <w:rFonts w:ascii="Arial" w:hAnsi="Arial" w:cs="Arial"/>
          <w:sz w:val="22"/>
          <w:szCs w:val="22"/>
          <w:lang w:val="sr-Cyrl-RS"/>
        </w:rPr>
        <w:t xml:space="preserve"> за признање својства личног инвалида и права на личну инвалиднину је у току</w:t>
      </w:r>
      <w:r w:rsidRPr="009013DD">
        <w:rPr>
          <w:rFonts w:ascii="Arial" w:hAnsi="Arial" w:cs="Arial"/>
          <w:sz w:val="22"/>
          <w:szCs w:val="22"/>
        </w:rPr>
        <w:t>.</w:t>
      </w:r>
    </w:p>
    <w:p w:rsidR="009F7C6B" w:rsidRPr="009013DD" w:rsidRDefault="009F7C6B" w:rsidP="009F7C6B">
      <w:pPr>
        <w:ind w:hanging="851"/>
        <w:jc w:val="both"/>
        <w:rPr>
          <w:rFonts w:ascii="Arial" w:hAnsi="Arial" w:cs="Arial"/>
          <w:sz w:val="22"/>
          <w:szCs w:val="22"/>
          <w:lang w:val="sr-Cyrl-RS"/>
        </w:rPr>
      </w:pPr>
      <w:r w:rsidRPr="009013DD">
        <w:rPr>
          <w:rFonts w:ascii="Arial" w:hAnsi="Arial" w:cs="Arial"/>
          <w:sz w:val="22"/>
          <w:szCs w:val="22"/>
        </w:rPr>
        <w:t xml:space="preserve">                           Превођење права на месечно новчано примање</w:t>
      </w:r>
      <w:r w:rsidRPr="009013DD">
        <w:rPr>
          <w:rFonts w:ascii="Arial" w:hAnsi="Arial" w:cs="Arial"/>
          <w:sz w:val="22"/>
          <w:szCs w:val="22"/>
          <w:lang w:val="sr-Cyrl-RS"/>
        </w:rPr>
        <w:t xml:space="preserve"> у 2013. години</w:t>
      </w:r>
      <w:r w:rsidRPr="009013DD">
        <w:rPr>
          <w:rFonts w:ascii="Arial" w:hAnsi="Arial" w:cs="Arial"/>
          <w:sz w:val="22"/>
          <w:szCs w:val="22"/>
        </w:rPr>
        <w:t xml:space="preserve"> није извршен</w:t>
      </w:r>
      <w:r w:rsidRPr="009013DD">
        <w:rPr>
          <w:rFonts w:ascii="Arial" w:hAnsi="Arial" w:cs="Arial"/>
          <w:sz w:val="22"/>
          <w:szCs w:val="22"/>
          <w:lang w:val="sr-Cyrl-RS"/>
        </w:rPr>
        <w:t>о.</w:t>
      </w:r>
    </w:p>
    <w:p w:rsidR="009F7C6B" w:rsidRPr="009013DD" w:rsidRDefault="009F7C6B" w:rsidP="009F7C6B">
      <w:pPr>
        <w:ind w:firstLine="735"/>
        <w:jc w:val="both"/>
        <w:rPr>
          <w:rFonts w:ascii="Arial" w:hAnsi="Arial" w:cs="Arial"/>
          <w:sz w:val="22"/>
          <w:szCs w:val="22"/>
          <w:lang w:val="sr-Cyrl-RS"/>
        </w:rPr>
      </w:pPr>
      <w:r w:rsidRPr="009013DD">
        <w:rPr>
          <w:rFonts w:ascii="Arial" w:hAnsi="Arial" w:cs="Arial"/>
          <w:sz w:val="22"/>
          <w:szCs w:val="22"/>
        </w:rPr>
        <w:t xml:space="preserve">Издато је укупно </w:t>
      </w:r>
      <w:r w:rsidRPr="009013DD">
        <w:rPr>
          <w:rFonts w:ascii="Arial" w:hAnsi="Arial" w:cs="Arial"/>
          <w:sz w:val="22"/>
          <w:szCs w:val="22"/>
          <w:lang w:val="sr-Cyrl-RS"/>
        </w:rPr>
        <w:t>6</w:t>
      </w:r>
      <w:r w:rsidRPr="009013DD">
        <w:rPr>
          <w:rFonts w:ascii="Arial" w:hAnsi="Arial" w:cs="Arial"/>
          <w:sz w:val="22"/>
          <w:szCs w:val="22"/>
        </w:rPr>
        <w:t xml:space="preserve"> књижица за повлашћену вожњу ратним и мирнодопским инвалидима.</w:t>
      </w:r>
    </w:p>
    <w:p w:rsidR="009F7C6B" w:rsidRPr="009013DD" w:rsidRDefault="009F7C6B" w:rsidP="009F7C6B">
      <w:pPr>
        <w:ind w:firstLine="735"/>
        <w:jc w:val="both"/>
        <w:rPr>
          <w:rFonts w:ascii="Arial" w:hAnsi="Arial" w:cs="Arial"/>
          <w:sz w:val="22"/>
          <w:szCs w:val="22"/>
          <w:lang w:val="sr-Cyrl-RS"/>
        </w:rPr>
      </w:pPr>
      <w:r w:rsidRPr="009013DD">
        <w:rPr>
          <w:rFonts w:ascii="Arial" w:hAnsi="Arial" w:cs="Arial"/>
          <w:sz w:val="22"/>
          <w:szCs w:val="22"/>
        </w:rPr>
        <w:t xml:space="preserve">Редовно је вршено пријављивање корисника попуњавањем и слањем налога за вршење исплате из ове области Поштанској штедионици у Београду, као и пријављивање свих насталих промена на одговарајућим обрасцима, односно </w:t>
      </w:r>
      <w:proofErr w:type="spellStart"/>
      <w:r w:rsidRPr="009013DD">
        <w:rPr>
          <w:rFonts w:ascii="Arial" w:hAnsi="Arial" w:cs="Arial"/>
          <w:sz w:val="22"/>
          <w:szCs w:val="22"/>
        </w:rPr>
        <w:t>упитниц</w:t>
      </w:r>
      <w:proofErr w:type="spellEnd"/>
      <w:r w:rsidRPr="009013DD">
        <w:rPr>
          <w:rFonts w:ascii="Arial" w:hAnsi="Arial" w:cs="Arial"/>
          <w:sz w:val="22"/>
          <w:szCs w:val="22"/>
          <w:lang w:val="sr-Cyrl-RS"/>
        </w:rPr>
        <w:t>и</w:t>
      </w:r>
      <w:r w:rsidRPr="009013DD">
        <w:rPr>
          <w:rFonts w:ascii="Arial" w:hAnsi="Arial" w:cs="Arial"/>
          <w:sz w:val="22"/>
          <w:szCs w:val="22"/>
        </w:rPr>
        <w:t>ма.</w:t>
      </w:r>
    </w:p>
    <w:p w:rsidR="009F7C6B" w:rsidRDefault="009F7C6B">
      <w:pPr>
        <w:rPr>
          <w:lang w:val="sr-Cyrl-RS"/>
        </w:rPr>
      </w:pPr>
    </w:p>
    <w:p w:rsidR="009F7C6B" w:rsidRPr="009013DD" w:rsidRDefault="009F7C6B" w:rsidP="009F7C6B">
      <w:pPr>
        <w:pStyle w:val="Naslov6"/>
        <w:ind w:firstLine="720"/>
        <w:jc w:val="center"/>
        <w:rPr>
          <w:rFonts w:ascii="Arial" w:hAnsi="Arial" w:cs="Arial"/>
        </w:rPr>
      </w:pPr>
      <w:r w:rsidRPr="009013DD">
        <w:rPr>
          <w:rFonts w:ascii="Arial" w:hAnsi="Arial" w:cs="Arial"/>
        </w:rPr>
        <w:t>ОДЕЉЕЊЕ ЗА ОПШТУ УПРАВУ И СКУПШТИНСКЕ ПОСЛОВЕ</w:t>
      </w:r>
    </w:p>
    <w:p w:rsidR="009F7C6B" w:rsidRDefault="009F7C6B">
      <w:pPr>
        <w:rPr>
          <w:lang w:val="sr-Cyrl-RS"/>
        </w:rPr>
      </w:pPr>
    </w:p>
    <w:p w:rsidR="009F7C6B" w:rsidRPr="009013DD" w:rsidRDefault="009F7C6B" w:rsidP="009F7C6B">
      <w:pPr>
        <w:numPr>
          <w:ilvl w:val="3"/>
          <w:numId w:val="11"/>
        </w:numPr>
        <w:ind w:left="993" w:hanging="426"/>
        <w:rPr>
          <w:rFonts w:ascii="Arial" w:hAnsi="Arial" w:cs="Arial"/>
          <w:b/>
          <w:sz w:val="22"/>
          <w:szCs w:val="22"/>
          <w:lang w:val="sr-Cyrl-RS"/>
        </w:rPr>
      </w:pPr>
      <w:r w:rsidRPr="009013DD">
        <w:rPr>
          <w:rFonts w:ascii="Arial" w:hAnsi="Arial" w:cs="Arial"/>
          <w:b/>
          <w:sz w:val="22"/>
          <w:szCs w:val="22"/>
          <w:lang w:val="sr-Cyrl-RS"/>
        </w:rPr>
        <w:t>Општа управа</w:t>
      </w:r>
    </w:p>
    <w:p w:rsidR="009F7C6B" w:rsidRDefault="009F7C6B">
      <w:pPr>
        <w:rPr>
          <w:lang w:val="sr-Cyrl-RS"/>
        </w:rPr>
      </w:pPr>
    </w:p>
    <w:p w:rsidR="009F7C6B" w:rsidRPr="009013DD" w:rsidRDefault="009F7C6B" w:rsidP="009F7C6B">
      <w:pPr>
        <w:jc w:val="both"/>
        <w:rPr>
          <w:rFonts w:ascii="Arial" w:hAnsi="Arial" w:cs="Arial"/>
          <w:sz w:val="22"/>
          <w:szCs w:val="22"/>
          <w:lang w:val="sr-Cyrl-RS"/>
        </w:rPr>
      </w:pPr>
      <w:r w:rsidRPr="009013DD">
        <w:rPr>
          <w:rFonts w:ascii="Arial" w:hAnsi="Arial" w:cs="Arial"/>
          <w:sz w:val="22"/>
          <w:szCs w:val="22"/>
          <w:lang w:val="sr-Cyrl-RS"/>
        </w:rPr>
        <w:tab/>
        <w:t xml:space="preserve">Од управних предмета у наведеном  периоду примљено је  и након вођења управног поступка, у законом прописаним роковима, донета су одговарајућа решења односно закључци и то у следећим управним стварима -21 уписа  односно </w:t>
      </w:r>
      <w:proofErr w:type="spellStart"/>
      <w:r w:rsidRPr="009013DD">
        <w:rPr>
          <w:rFonts w:ascii="Arial" w:hAnsi="Arial" w:cs="Arial"/>
          <w:sz w:val="22"/>
          <w:szCs w:val="22"/>
          <w:lang w:val="sr-Cyrl-RS"/>
        </w:rPr>
        <w:t>исправки</w:t>
      </w:r>
      <w:proofErr w:type="spellEnd"/>
      <w:r w:rsidRPr="009013DD">
        <w:rPr>
          <w:rFonts w:ascii="Arial" w:hAnsi="Arial" w:cs="Arial"/>
          <w:sz w:val="22"/>
          <w:szCs w:val="22"/>
          <w:lang w:val="sr-Cyrl-RS"/>
        </w:rPr>
        <w:t xml:space="preserve"> у МКР, 33 промена података у МКР, 5 </w:t>
      </w:r>
      <w:proofErr w:type="spellStart"/>
      <w:r w:rsidRPr="009013DD">
        <w:rPr>
          <w:rFonts w:ascii="Arial" w:hAnsi="Arial" w:cs="Arial"/>
          <w:sz w:val="22"/>
          <w:szCs w:val="22"/>
          <w:lang w:val="sr-Cyrl-RS"/>
        </w:rPr>
        <w:t>исправки</w:t>
      </w:r>
      <w:proofErr w:type="spellEnd"/>
      <w:r w:rsidRPr="009013DD">
        <w:rPr>
          <w:rFonts w:ascii="Arial" w:hAnsi="Arial" w:cs="Arial"/>
          <w:sz w:val="22"/>
          <w:szCs w:val="22"/>
          <w:lang w:val="sr-Cyrl-RS"/>
        </w:rPr>
        <w:t xml:space="preserve">  података у МКВ, 11 </w:t>
      </w:r>
      <w:proofErr w:type="spellStart"/>
      <w:r w:rsidRPr="009013DD">
        <w:rPr>
          <w:rFonts w:ascii="Arial" w:hAnsi="Arial" w:cs="Arial"/>
          <w:sz w:val="22"/>
          <w:szCs w:val="22"/>
          <w:lang w:val="sr-Cyrl-RS"/>
        </w:rPr>
        <w:t>исправки</w:t>
      </w:r>
      <w:proofErr w:type="spellEnd"/>
      <w:r w:rsidRPr="009013DD">
        <w:rPr>
          <w:rFonts w:ascii="Arial" w:hAnsi="Arial" w:cs="Arial"/>
          <w:sz w:val="22"/>
          <w:szCs w:val="22"/>
          <w:lang w:val="sr-Cyrl-RS"/>
        </w:rPr>
        <w:t xml:space="preserve"> односно накнадних уписа  у МКУ.</w:t>
      </w:r>
    </w:p>
    <w:p w:rsidR="009F7C6B" w:rsidRPr="009013DD" w:rsidRDefault="009F7C6B" w:rsidP="009F7C6B">
      <w:pPr>
        <w:jc w:val="both"/>
        <w:rPr>
          <w:rFonts w:ascii="Arial" w:hAnsi="Arial" w:cs="Arial"/>
          <w:sz w:val="22"/>
          <w:szCs w:val="22"/>
          <w:lang w:val="sr-Cyrl-RS"/>
        </w:rPr>
      </w:pPr>
      <w:r w:rsidRPr="009013DD">
        <w:rPr>
          <w:rFonts w:ascii="Arial" w:hAnsi="Arial" w:cs="Arial"/>
          <w:sz w:val="22"/>
          <w:szCs w:val="22"/>
          <w:lang w:val="sr-Cyrl-RS"/>
        </w:rPr>
        <w:tab/>
        <w:t xml:space="preserve">Поред управних предмета у овом периоду  вођен је поступак и решено укупно 54 </w:t>
      </w:r>
      <w:proofErr w:type="spellStart"/>
      <w:r w:rsidRPr="009013DD">
        <w:rPr>
          <w:rFonts w:ascii="Arial" w:hAnsi="Arial" w:cs="Arial"/>
          <w:sz w:val="22"/>
          <w:szCs w:val="22"/>
          <w:lang w:val="sr-Cyrl-RS"/>
        </w:rPr>
        <w:t>вануправних</w:t>
      </w:r>
      <w:proofErr w:type="spellEnd"/>
      <w:r w:rsidRPr="009013DD">
        <w:rPr>
          <w:rFonts w:ascii="Arial" w:hAnsi="Arial" w:cs="Arial"/>
          <w:sz w:val="22"/>
          <w:szCs w:val="22"/>
          <w:lang w:val="sr-Cyrl-RS"/>
        </w:rPr>
        <w:t xml:space="preserve"> предмета. </w:t>
      </w:r>
    </w:p>
    <w:p w:rsidR="009F7C6B" w:rsidRPr="009013DD" w:rsidRDefault="009F7C6B" w:rsidP="009F7C6B">
      <w:pPr>
        <w:jc w:val="both"/>
        <w:rPr>
          <w:rFonts w:ascii="Arial" w:hAnsi="Arial" w:cs="Arial"/>
          <w:sz w:val="22"/>
          <w:szCs w:val="22"/>
          <w:lang w:val="sr-Cyrl-RS"/>
        </w:rPr>
      </w:pPr>
      <w:r w:rsidRPr="009013DD">
        <w:rPr>
          <w:rFonts w:ascii="Arial" w:hAnsi="Arial" w:cs="Arial"/>
          <w:sz w:val="22"/>
          <w:szCs w:val="22"/>
          <w:lang w:val="sr-Cyrl-RS"/>
        </w:rPr>
        <w:tab/>
        <w:t>У складу са Законом о  заштити података о личности сачињено је  23 збирки података о личности са евиденцијама о збиркама о подацима  о личности и одговарајућим пријавама. Све збирке података  о личности су, у складу  са Законом, пријављене у Централни регистар.</w:t>
      </w:r>
    </w:p>
    <w:p w:rsidR="009F7C6B" w:rsidRDefault="009F7C6B">
      <w:pPr>
        <w:rPr>
          <w:lang w:val="sr-Cyrl-RS"/>
        </w:rPr>
      </w:pPr>
    </w:p>
    <w:p w:rsidR="009F7C6B" w:rsidRPr="009F7C6B" w:rsidRDefault="009F7C6B" w:rsidP="009F7C6B">
      <w:pPr>
        <w:pStyle w:val="Pasussalistom"/>
        <w:numPr>
          <w:ilvl w:val="0"/>
          <w:numId w:val="11"/>
        </w:numPr>
        <w:jc w:val="both"/>
        <w:rPr>
          <w:rFonts w:ascii="Arial" w:hAnsi="Arial" w:cs="Arial"/>
          <w:b/>
          <w:sz w:val="22"/>
          <w:szCs w:val="22"/>
          <w:lang w:val="sr-Cyrl-RS"/>
        </w:rPr>
      </w:pPr>
      <w:r w:rsidRPr="009F7C6B">
        <w:rPr>
          <w:rFonts w:ascii="Arial" w:hAnsi="Arial" w:cs="Arial"/>
          <w:b/>
          <w:sz w:val="22"/>
          <w:szCs w:val="22"/>
          <w:lang w:val="sr-Cyrl-RS"/>
        </w:rPr>
        <w:t xml:space="preserve">Вођење бирачког списка </w:t>
      </w:r>
    </w:p>
    <w:p w:rsidR="009F7C6B" w:rsidRPr="009013DD" w:rsidRDefault="009F7C6B" w:rsidP="009F7C6B">
      <w:pPr>
        <w:ind w:left="1440"/>
        <w:jc w:val="both"/>
        <w:rPr>
          <w:rFonts w:ascii="Arial" w:hAnsi="Arial" w:cs="Arial"/>
          <w:b/>
          <w:sz w:val="22"/>
          <w:szCs w:val="22"/>
          <w:lang w:val="sr-Cyrl-RS"/>
        </w:rPr>
      </w:pPr>
    </w:p>
    <w:p w:rsidR="009F7C6B" w:rsidRPr="009013DD" w:rsidRDefault="009F7C6B" w:rsidP="009F7C6B">
      <w:pPr>
        <w:tabs>
          <w:tab w:val="left" w:pos="3060"/>
        </w:tabs>
        <w:ind w:firstLine="720"/>
        <w:jc w:val="both"/>
        <w:rPr>
          <w:rFonts w:ascii="Arial" w:hAnsi="Arial" w:cs="Arial"/>
          <w:sz w:val="22"/>
          <w:szCs w:val="22"/>
          <w:lang w:val="sr-Latn-RS"/>
        </w:rPr>
      </w:pPr>
      <w:r w:rsidRPr="009013DD">
        <w:rPr>
          <w:rFonts w:ascii="Arial" w:hAnsi="Arial" w:cs="Arial"/>
          <w:sz w:val="22"/>
          <w:szCs w:val="22"/>
        </w:rPr>
        <w:lastRenderedPageBreak/>
        <w:t xml:space="preserve">У извештајном  периоду, у поступку вођења бирачког списка општине </w:t>
      </w:r>
      <w:proofErr w:type="spellStart"/>
      <w:r w:rsidRPr="009013DD">
        <w:rPr>
          <w:rFonts w:ascii="Arial" w:hAnsi="Arial" w:cs="Arial"/>
          <w:sz w:val="22"/>
          <w:szCs w:val="22"/>
        </w:rPr>
        <w:t>Књажевац</w:t>
      </w:r>
      <w:proofErr w:type="spellEnd"/>
      <w:r w:rsidRPr="009013DD">
        <w:rPr>
          <w:rFonts w:ascii="Arial" w:hAnsi="Arial" w:cs="Arial"/>
          <w:sz w:val="22"/>
          <w:szCs w:val="22"/>
        </w:rPr>
        <w:t xml:space="preserve">, донето је укупно </w:t>
      </w:r>
      <w:r w:rsidRPr="009013DD">
        <w:rPr>
          <w:rFonts w:ascii="Arial" w:hAnsi="Arial" w:cs="Arial"/>
          <w:sz w:val="22"/>
          <w:szCs w:val="22"/>
          <w:lang w:val="sr-Cyrl-RS"/>
        </w:rPr>
        <w:t>1557</w:t>
      </w:r>
      <w:r w:rsidRPr="009013DD">
        <w:rPr>
          <w:rFonts w:ascii="Arial" w:hAnsi="Arial" w:cs="Arial"/>
          <w:sz w:val="22"/>
          <w:szCs w:val="22"/>
        </w:rPr>
        <w:t xml:space="preserve"> решења и то: </w:t>
      </w:r>
    </w:p>
    <w:p w:rsidR="009F7C6B" w:rsidRPr="009013DD" w:rsidRDefault="009F7C6B" w:rsidP="009F7C6B">
      <w:pPr>
        <w:tabs>
          <w:tab w:val="left" w:pos="3060"/>
        </w:tabs>
        <w:ind w:firstLine="180"/>
        <w:jc w:val="both"/>
        <w:rPr>
          <w:rFonts w:ascii="Arial" w:hAnsi="Arial" w:cs="Arial"/>
          <w:sz w:val="22"/>
          <w:szCs w:val="22"/>
        </w:rPr>
      </w:pPr>
      <w:r w:rsidRPr="009013DD">
        <w:rPr>
          <w:rFonts w:ascii="Arial" w:hAnsi="Arial" w:cs="Arial"/>
          <w:sz w:val="22"/>
          <w:szCs w:val="22"/>
        </w:rPr>
        <w:t xml:space="preserve">- упис у Бирачки списак  по основу пунолетства – 290; </w:t>
      </w:r>
    </w:p>
    <w:p w:rsidR="009F7C6B" w:rsidRPr="009013DD" w:rsidRDefault="009F7C6B" w:rsidP="009F7C6B">
      <w:pPr>
        <w:tabs>
          <w:tab w:val="left" w:pos="3060"/>
        </w:tabs>
        <w:ind w:firstLine="180"/>
        <w:jc w:val="both"/>
        <w:rPr>
          <w:rFonts w:ascii="Arial" w:hAnsi="Arial" w:cs="Arial"/>
          <w:sz w:val="22"/>
          <w:szCs w:val="22"/>
        </w:rPr>
      </w:pPr>
      <w:r w:rsidRPr="009013DD">
        <w:rPr>
          <w:rFonts w:ascii="Arial" w:hAnsi="Arial" w:cs="Arial"/>
          <w:sz w:val="22"/>
          <w:szCs w:val="22"/>
        </w:rPr>
        <w:t xml:space="preserve">- упис у Бирачки списак по основу пријаве пребивалишта – 206; </w:t>
      </w:r>
    </w:p>
    <w:p w:rsidR="009F7C6B" w:rsidRPr="009013DD" w:rsidRDefault="009F7C6B" w:rsidP="009F7C6B">
      <w:pPr>
        <w:tabs>
          <w:tab w:val="left" w:pos="3060"/>
        </w:tabs>
        <w:ind w:firstLine="180"/>
        <w:jc w:val="both"/>
        <w:rPr>
          <w:rFonts w:ascii="Arial" w:hAnsi="Arial" w:cs="Arial"/>
          <w:sz w:val="22"/>
          <w:szCs w:val="22"/>
        </w:rPr>
      </w:pPr>
      <w:r w:rsidRPr="009013DD">
        <w:rPr>
          <w:rFonts w:ascii="Arial" w:hAnsi="Arial" w:cs="Arial"/>
          <w:sz w:val="22"/>
          <w:szCs w:val="22"/>
        </w:rPr>
        <w:t>- брисање по основу дуплих уписа – /;</w:t>
      </w:r>
    </w:p>
    <w:p w:rsidR="009F7C6B" w:rsidRPr="009013DD" w:rsidRDefault="009F7C6B" w:rsidP="009F7C6B">
      <w:pPr>
        <w:tabs>
          <w:tab w:val="left" w:pos="3060"/>
        </w:tabs>
        <w:ind w:firstLine="180"/>
        <w:jc w:val="both"/>
        <w:rPr>
          <w:rFonts w:ascii="Arial" w:hAnsi="Arial" w:cs="Arial"/>
          <w:sz w:val="22"/>
          <w:szCs w:val="22"/>
        </w:rPr>
      </w:pPr>
      <w:r w:rsidRPr="009013DD">
        <w:rPr>
          <w:rFonts w:ascii="Arial" w:hAnsi="Arial" w:cs="Arial"/>
          <w:sz w:val="22"/>
          <w:szCs w:val="22"/>
        </w:rPr>
        <w:t>- брисање по основу одјаве пребивалишта – /;</w:t>
      </w:r>
    </w:p>
    <w:p w:rsidR="009F7C6B" w:rsidRPr="009013DD" w:rsidRDefault="009F7C6B" w:rsidP="009F7C6B">
      <w:pPr>
        <w:tabs>
          <w:tab w:val="left" w:pos="3060"/>
        </w:tabs>
        <w:ind w:firstLine="180"/>
        <w:jc w:val="both"/>
        <w:rPr>
          <w:rFonts w:ascii="Arial" w:hAnsi="Arial" w:cs="Arial"/>
          <w:sz w:val="22"/>
          <w:szCs w:val="22"/>
        </w:rPr>
      </w:pPr>
      <w:r w:rsidRPr="009013DD">
        <w:rPr>
          <w:rFonts w:ascii="Arial" w:hAnsi="Arial" w:cs="Arial"/>
          <w:sz w:val="22"/>
          <w:szCs w:val="22"/>
        </w:rPr>
        <w:t xml:space="preserve">- брисање по основу смрти лица – 661; </w:t>
      </w:r>
    </w:p>
    <w:p w:rsidR="009F7C6B" w:rsidRPr="009013DD" w:rsidRDefault="009F7C6B" w:rsidP="009F7C6B">
      <w:pPr>
        <w:tabs>
          <w:tab w:val="left" w:pos="3060"/>
        </w:tabs>
        <w:ind w:firstLine="180"/>
        <w:jc w:val="both"/>
        <w:rPr>
          <w:rFonts w:ascii="Arial" w:hAnsi="Arial" w:cs="Arial"/>
          <w:sz w:val="22"/>
          <w:szCs w:val="22"/>
        </w:rPr>
      </w:pPr>
      <w:r w:rsidRPr="009013DD">
        <w:rPr>
          <w:rFonts w:ascii="Arial" w:hAnsi="Arial" w:cs="Arial"/>
          <w:sz w:val="22"/>
          <w:szCs w:val="22"/>
        </w:rPr>
        <w:t>- брисање по основу отпуста из држављанства – 7;</w:t>
      </w:r>
    </w:p>
    <w:p w:rsidR="009F7C6B" w:rsidRPr="009013DD" w:rsidRDefault="009F7C6B" w:rsidP="009F7C6B">
      <w:pPr>
        <w:tabs>
          <w:tab w:val="left" w:pos="3060"/>
        </w:tabs>
        <w:ind w:firstLine="180"/>
        <w:jc w:val="both"/>
        <w:rPr>
          <w:rFonts w:ascii="Arial" w:hAnsi="Arial" w:cs="Arial"/>
          <w:sz w:val="22"/>
          <w:szCs w:val="22"/>
        </w:rPr>
      </w:pPr>
      <w:r w:rsidRPr="009013DD">
        <w:rPr>
          <w:rFonts w:ascii="Arial" w:hAnsi="Arial" w:cs="Arial"/>
          <w:sz w:val="22"/>
          <w:szCs w:val="22"/>
        </w:rPr>
        <w:t>- брисање по основу губитка пословне способности –/;</w:t>
      </w:r>
    </w:p>
    <w:p w:rsidR="009F7C6B" w:rsidRPr="009013DD" w:rsidRDefault="009F7C6B" w:rsidP="009F7C6B">
      <w:pPr>
        <w:tabs>
          <w:tab w:val="left" w:pos="3060"/>
        </w:tabs>
        <w:ind w:firstLine="180"/>
        <w:jc w:val="both"/>
        <w:rPr>
          <w:rFonts w:ascii="Arial" w:hAnsi="Arial" w:cs="Arial"/>
          <w:sz w:val="22"/>
          <w:szCs w:val="22"/>
        </w:rPr>
      </w:pPr>
      <w:r w:rsidRPr="009013DD">
        <w:rPr>
          <w:rFonts w:ascii="Arial" w:hAnsi="Arial" w:cs="Arial"/>
          <w:sz w:val="22"/>
          <w:szCs w:val="22"/>
        </w:rPr>
        <w:t>- измена личних података – 54;</w:t>
      </w:r>
    </w:p>
    <w:p w:rsidR="009F7C6B" w:rsidRPr="009013DD" w:rsidRDefault="009F7C6B" w:rsidP="009F7C6B">
      <w:pPr>
        <w:tabs>
          <w:tab w:val="left" w:pos="3060"/>
        </w:tabs>
        <w:ind w:firstLine="180"/>
        <w:jc w:val="both"/>
        <w:rPr>
          <w:rFonts w:ascii="Arial" w:hAnsi="Arial" w:cs="Arial"/>
          <w:sz w:val="22"/>
          <w:szCs w:val="22"/>
        </w:rPr>
      </w:pPr>
      <w:r w:rsidRPr="009013DD">
        <w:rPr>
          <w:rFonts w:ascii="Arial" w:hAnsi="Arial" w:cs="Arial"/>
          <w:sz w:val="22"/>
          <w:szCs w:val="22"/>
        </w:rPr>
        <w:t>- промена места пребивалишта – 338;</w:t>
      </w:r>
    </w:p>
    <w:p w:rsidR="009F7C6B" w:rsidRPr="009013DD" w:rsidRDefault="009F7C6B" w:rsidP="009F7C6B">
      <w:pPr>
        <w:tabs>
          <w:tab w:val="left" w:pos="3060"/>
        </w:tabs>
        <w:ind w:firstLine="180"/>
        <w:jc w:val="both"/>
        <w:rPr>
          <w:rFonts w:ascii="Arial" w:hAnsi="Arial" w:cs="Arial"/>
          <w:sz w:val="22"/>
          <w:szCs w:val="22"/>
        </w:rPr>
      </w:pPr>
      <w:r w:rsidRPr="009013DD">
        <w:rPr>
          <w:rFonts w:ascii="Arial" w:hAnsi="Arial" w:cs="Arial"/>
          <w:sz w:val="22"/>
          <w:szCs w:val="22"/>
        </w:rPr>
        <w:t>- пријава места боравишта интерно расељеног лица – 1;</w:t>
      </w:r>
    </w:p>
    <w:p w:rsidR="009F7C6B" w:rsidRPr="009013DD" w:rsidRDefault="009F7C6B" w:rsidP="009F7C6B">
      <w:pPr>
        <w:tabs>
          <w:tab w:val="left" w:pos="3060"/>
        </w:tabs>
        <w:ind w:firstLine="180"/>
        <w:jc w:val="both"/>
        <w:rPr>
          <w:rFonts w:ascii="Arial" w:hAnsi="Arial" w:cs="Arial"/>
          <w:sz w:val="22"/>
          <w:szCs w:val="22"/>
        </w:rPr>
      </w:pPr>
      <w:r w:rsidRPr="009013DD">
        <w:rPr>
          <w:rFonts w:ascii="Arial" w:hAnsi="Arial" w:cs="Arial"/>
          <w:sz w:val="22"/>
          <w:szCs w:val="22"/>
        </w:rPr>
        <w:t>- гласање према боравишту у земљи – /;</w:t>
      </w:r>
    </w:p>
    <w:p w:rsidR="009F7C6B" w:rsidRPr="009013DD" w:rsidRDefault="009F7C6B" w:rsidP="009F7C6B">
      <w:pPr>
        <w:tabs>
          <w:tab w:val="left" w:pos="3060"/>
        </w:tabs>
        <w:ind w:firstLine="180"/>
        <w:jc w:val="both"/>
        <w:rPr>
          <w:rFonts w:ascii="Arial" w:hAnsi="Arial" w:cs="Arial"/>
          <w:sz w:val="22"/>
          <w:szCs w:val="22"/>
        </w:rPr>
      </w:pPr>
      <w:r w:rsidRPr="009013DD">
        <w:rPr>
          <w:rFonts w:ascii="Arial" w:hAnsi="Arial" w:cs="Arial"/>
          <w:sz w:val="22"/>
          <w:szCs w:val="22"/>
        </w:rPr>
        <w:t xml:space="preserve">- гласање према месту боравишта у иностранству – /; </w:t>
      </w:r>
    </w:p>
    <w:p w:rsidR="009F7C6B" w:rsidRPr="009013DD" w:rsidRDefault="009F7C6B" w:rsidP="009F7C6B">
      <w:pPr>
        <w:tabs>
          <w:tab w:val="left" w:pos="3060"/>
        </w:tabs>
        <w:ind w:firstLine="180"/>
        <w:jc w:val="both"/>
        <w:rPr>
          <w:rFonts w:ascii="Arial" w:hAnsi="Arial" w:cs="Arial"/>
          <w:sz w:val="22"/>
          <w:szCs w:val="22"/>
        </w:rPr>
      </w:pPr>
      <w:r w:rsidRPr="009013DD">
        <w:rPr>
          <w:rFonts w:ascii="Arial" w:hAnsi="Arial" w:cs="Arial"/>
          <w:sz w:val="22"/>
          <w:szCs w:val="22"/>
        </w:rPr>
        <w:t xml:space="preserve">- потврда о упису у бирачки списак – /; </w:t>
      </w:r>
    </w:p>
    <w:p w:rsidR="009F7C6B" w:rsidRPr="009013DD" w:rsidRDefault="009F7C6B" w:rsidP="009F7C6B">
      <w:pPr>
        <w:tabs>
          <w:tab w:val="left" w:pos="3060"/>
        </w:tabs>
        <w:ind w:firstLine="180"/>
        <w:jc w:val="both"/>
        <w:rPr>
          <w:rFonts w:ascii="Arial" w:hAnsi="Arial" w:cs="Arial"/>
          <w:sz w:val="22"/>
          <w:szCs w:val="22"/>
        </w:rPr>
      </w:pPr>
      <w:r w:rsidRPr="009013DD">
        <w:rPr>
          <w:rFonts w:ascii="Arial" w:hAnsi="Arial" w:cs="Arial"/>
          <w:sz w:val="22"/>
          <w:szCs w:val="22"/>
        </w:rPr>
        <w:t>- потврда о изборном праву –</w:t>
      </w:r>
      <w:r w:rsidRPr="009013DD">
        <w:rPr>
          <w:rFonts w:ascii="Arial" w:hAnsi="Arial" w:cs="Arial"/>
          <w:sz w:val="22"/>
          <w:szCs w:val="22"/>
          <w:lang w:val="sr-Cyrl-RS"/>
        </w:rPr>
        <w:t xml:space="preserve"> </w:t>
      </w:r>
      <w:r w:rsidRPr="009013DD">
        <w:rPr>
          <w:rFonts w:ascii="Arial" w:hAnsi="Arial" w:cs="Arial"/>
          <w:sz w:val="22"/>
          <w:szCs w:val="22"/>
        </w:rPr>
        <w:t>/;</w:t>
      </w:r>
    </w:p>
    <w:p w:rsidR="009F7C6B" w:rsidRPr="009013DD" w:rsidRDefault="009F7C6B" w:rsidP="009F7C6B">
      <w:pPr>
        <w:tabs>
          <w:tab w:val="left" w:pos="3060"/>
        </w:tabs>
        <w:ind w:firstLine="180"/>
        <w:jc w:val="both"/>
        <w:rPr>
          <w:rFonts w:ascii="Arial" w:hAnsi="Arial" w:cs="Arial"/>
          <w:sz w:val="22"/>
          <w:szCs w:val="22"/>
          <w:lang w:val="sr-Cyrl-RS"/>
        </w:rPr>
      </w:pPr>
      <w:r w:rsidRPr="009013DD">
        <w:rPr>
          <w:rFonts w:ascii="Arial" w:hAnsi="Arial" w:cs="Arial"/>
          <w:sz w:val="22"/>
          <w:szCs w:val="22"/>
        </w:rPr>
        <w:t>- потврда о изборном праву кандидата за одборника Скупштине јединице локалне самоуправе –</w:t>
      </w:r>
      <w:r w:rsidRPr="009013DD">
        <w:rPr>
          <w:rFonts w:ascii="Arial" w:hAnsi="Arial" w:cs="Arial"/>
          <w:sz w:val="22"/>
          <w:szCs w:val="22"/>
          <w:lang w:val="sr-Cyrl-RS"/>
        </w:rPr>
        <w:t xml:space="preserve"> </w:t>
      </w:r>
      <w:r w:rsidRPr="009013DD">
        <w:rPr>
          <w:rFonts w:ascii="Arial" w:hAnsi="Arial" w:cs="Arial"/>
          <w:sz w:val="22"/>
          <w:szCs w:val="22"/>
        </w:rPr>
        <w:t>/.</w:t>
      </w:r>
    </w:p>
    <w:p w:rsidR="009F7C6B" w:rsidRPr="009013DD" w:rsidRDefault="009F7C6B" w:rsidP="009F7C6B">
      <w:pPr>
        <w:tabs>
          <w:tab w:val="left" w:pos="3060"/>
        </w:tabs>
        <w:ind w:firstLine="180"/>
        <w:jc w:val="both"/>
        <w:rPr>
          <w:rFonts w:ascii="Arial" w:hAnsi="Arial" w:cs="Arial"/>
          <w:sz w:val="22"/>
          <w:szCs w:val="22"/>
          <w:lang w:val="sr-Latn-RS"/>
        </w:rPr>
      </w:pPr>
      <w:r w:rsidRPr="009013DD">
        <w:rPr>
          <w:rFonts w:ascii="Arial" w:hAnsi="Arial" w:cs="Arial"/>
          <w:sz w:val="22"/>
          <w:szCs w:val="22"/>
          <w:lang w:val="sr-Cyrl-RS"/>
        </w:rPr>
        <w:t xml:space="preserve">  Закључак о исправци грешке у решењу – 1.</w:t>
      </w:r>
      <w:r w:rsidRPr="009013DD">
        <w:rPr>
          <w:rFonts w:ascii="Arial" w:hAnsi="Arial" w:cs="Arial"/>
          <w:sz w:val="22"/>
          <w:szCs w:val="22"/>
        </w:rPr>
        <w:t xml:space="preserve"> </w:t>
      </w:r>
    </w:p>
    <w:p w:rsidR="009F7C6B" w:rsidRPr="009013DD" w:rsidRDefault="009F7C6B" w:rsidP="009F7C6B">
      <w:pPr>
        <w:tabs>
          <w:tab w:val="left" w:pos="3060"/>
        </w:tabs>
        <w:ind w:firstLine="720"/>
        <w:jc w:val="both"/>
        <w:rPr>
          <w:rFonts w:ascii="Arial" w:hAnsi="Arial" w:cs="Arial"/>
          <w:sz w:val="22"/>
          <w:szCs w:val="22"/>
          <w:lang w:val="sr-Cyrl-RS"/>
        </w:rPr>
      </w:pPr>
      <w:r w:rsidRPr="009013DD">
        <w:rPr>
          <w:rFonts w:ascii="Arial" w:hAnsi="Arial" w:cs="Arial"/>
          <w:sz w:val="22"/>
          <w:szCs w:val="22"/>
        </w:rPr>
        <w:t>У 201</w:t>
      </w:r>
      <w:r w:rsidRPr="009013DD">
        <w:rPr>
          <w:rFonts w:ascii="Arial" w:hAnsi="Arial" w:cs="Arial"/>
          <w:sz w:val="22"/>
          <w:szCs w:val="22"/>
          <w:lang w:val="sr-Cyrl-RS"/>
        </w:rPr>
        <w:t>3</w:t>
      </w:r>
      <w:r w:rsidRPr="009013DD">
        <w:rPr>
          <w:rFonts w:ascii="Arial" w:hAnsi="Arial" w:cs="Arial"/>
          <w:sz w:val="22"/>
          <w:szCs w:val="22"/>
        </w:rPr>
        <w:t xml:space="preserve">. години није било захтева за упис у Посебан бирачки списак. </w:t>
      </w:r>
    </w:p>
    <w:p w:rsidR="009F7C6B" w:rsidRDefault="009F7C6B">
      <w:pPr>
        <w:rPr>
          <w:lang w:val="sr-Cyrl-RS"/>
        </w:rPr>
      </w:pPr>
    </w:p>
    <w:p w:rsidR="009F7C6B" w:rsidRPr="009013DD" w:rsidRDefault="009F7C6B" w:rsidP="009F7C6B">
      <w:pPr>
        <w:jc w:val="both"/>
        <w:rPr>
          <w:rFonts w:ascii="Arial" w:hAnsi="Arial" w:cs="Arial"/>
          <w:b/>
          <w:sz w:val="22"/>
          <w:szCs w:val="22"/>
          <w:lang w:val="sr-Cyrl-RS"/>
        </w:rPr>
      </w:pPr>
      <w:r w:rsidRPr="009013DD">
        <w:rPr>
          <w:rFonts w:ascii="Arial" w:hAnsi="Arial" w:cs="Arial"/>
          <w:b/>
          <w:sz w:val="22"/>
          <w:szCs w:val="22"/>
          <w:lang w:val="sr-Cyrl-RS"/>
        </w:rPr>
        <w:tab/>
        <w:t>3. Матични послови у седишту</w:t>
      </w:r>
    </w:p>
    <w:p w:rsidR="009F7C6B" w:rsidRPr="009013DD" w:rsidRDefault="009F7C6B" w:rsidP="009F7C6B">
      <w:pPr>
        <w:jc w:val="both"/>
        <w:rPr>
          <w:rFonts w:ascii="Arial" w:hAnsi="Arial" w:cs="Arial"/>
          <w:sz w:val="22"/>
          <w:szCs w:val="22"/>
          <w:lang w:val="sr-Cyrl-RS"/>
        </w:rPr>
      </w:pPr>
    </w:p>
    <w:p w:rsidR="009F7C6B" w:rsidRPr="009013DD" w:rsidRDefault="009F7C6B" w:rsidP="009F7C6B">
      <w:pPr>
        <w:jc w:val="both"/>
        <w:rPr>
          <w:rFonts w:ascii="Arial" w:hAnsi="Arial" w:cs="Arial"/>
          <w:sz w:val="22"/>
          <w:szCs w:val="22"/>
          <w:lang w:val="sr-Cyrl-RS"/>
        </w:rPr>
      </w:pPr>
      <w:r w:rsidRPr="009013DD">
        <w:rPr>
          <w:rFonts w:ascii="Arial" w:hAnsi="Arial" w:cs="Arial"/>
          <w:sz w:val="22"/>
          <w:szCs w:val="22"/>
          <w:lang w:val="sr-Cyrl-RS"/>
        </w:rPr>
        <w:tab/>
        <w:t xml:space="preserve">Матични послови у седишту  обухватају послове  вођења  матичних књига рођених, венчаних, умрлих и књига држављана, издавање извода и уверења из матичних књига и књига држављана,као и друге послове у вези са тим. </w:t>
      </w:r>
    </w:p>
    <w:p w:rsidR="009F7C6B" w:rsidRPr="009013DD" w:rsidRDefault="009F7C6B" w:rsidP="009F7C6B">
      <w:pPr>
        <w:jc w:val="both"/>
        <w:rPr>
          <w:rFonts w:ascii="Arial" w:hAnsi="Arial" w:cs="Arial"/>
          <w:sz w:val="22"/>
          <w:szCs w:val="22"/>
          <w:lang w:val="sr-Cyrl-RS"/>
        </w:rPr>
      </w:pPr>
      <w:r w:rsidRPr="009013DD">
        <w:rPr>
          <w:rFonts w:ascii="Arial" w:hAnsi="Arial" w:cs="Arial"/>
          <w:sz w:val="22"/>
          <w:szCs w:val="22"/>
          <w:lang w:val="sr-Cyrl-RS"/>
        </w:rPr>
        <w:tab/>
        <w:t xml:space="preserve">Наведени послови обављају се  као поверени послови, а на основу Закона о матичним књигама, Породичног закона, закона о држављанству, закона о пребивалишту и боравишту грађана и других законских и </w:t>
      </w:r>
      <w:proofErr w:type="spellStart"/>
      <w:r w:rsidRPr="009013DD">
        <w:rPr>
          <w:rFonts w:ascii="Arial" w:hAnsi="Arial" w:cs="Arial"/>
          <w:sz w:val="22"/>
          <w:szCs w:val="22"/>
          <w:lang w:val="sr-Cyrl-RS"/>
        </w:rPr>
        <w:t>подзаконских</w:t>
      </w:r>
      <w:proofErr w:type="spellEnd"/>
      <w:r w:rsidRPr="009013DD">
        <w:rPr>
          <w:rFonts w:ascii="Arial" w:hAnsi="Arial" w:cs="Arial"/>
          <w:sz w:val="22"/>
          <w:szCs w:val="22"/>
          <w:lang w:val="sr-Cyrl-RS"/>
        </w:rPr>
        <w:t xml:space="preserve"> прописа. На основу наведених прописа спроводи се поступак  венчања, уписа свих чињеница у матичним књигама, издавање извода из матичних књига, издавање уверења о држављанству и сл.</w:t>
      </w:r>
    </w:p>
    <w:p w:rsidR="009F7C6B" w:rsidRPr="009013DD" w:rsidRDefault="009F7C6B" w:rsidP="009F7C6B">
      <w:pPr>
        <w:jc w:val="both"/>
        <w:rPr>
          <w:rFonts w:ascii="Arial" w:hAnsi="Arial" w:cs="Arial"/>
          <w:sz w:val="22"/>
          <w:szCs w:val="22"/>
          <w:lang w:val="sr-Cyrl-RS"/>
        </w:rPr>
      </w:pPr>
      <w:r w:rsidRPr="009013DD">
        <w:rPr>
          <w:rFonts w:ascii="Arial" w:hAnsi="Arial" w:cs="Arial"/>
          <w:sz w:val="22"/>
          <w:szCs w:val="22"/>
          <w:lang w:val="sr-Cyrl-RS"/>
        </w:rPr>
        <w:tab/>
        <w:t>У току извештајног периода урађено је следеће:</w:t>
      </w:r>
    </w:p>
    <w:p w:rsidR="009F7C6B" w:rsidRPr="009013DD" w:rsidRDefault="009F7C6B" w:rsidP="009F7C6B">
      <w:pPr>
        <w:jc w:val="both"/>
        <w:rPr>
          <w:rFonts w:ascii="Arial" w:hAnsi="Arial" w:cs="Arial"/>
          <w:sz w:val="22"/>
          <w:szCs w:val="22"/>
          <w:lang w:val="sr-Cyrl-RS"/>
        </w:rPr>
      </w:pPr>
      <w:r w:rsidRPr="009013DD">
        <w:rPr>
          <w:rFonts w:ascii="Arial" w:hAnsi="Arial" w:cs="Arial"/>
          <w:sz w:val="22"/>
          <w:szCs w:val="22"/>
          <w:lang w:val="sr-Cyrl-RS"/>
        </w:rPr>
        <w:t>Упис у матичну књигу рођених и регистар - 173, упис у матичну књигу умрлих и регистар – 532, упис у матичну књигу венчаних и регистар – 108, састављање записника о венчању – 108, издато извода из матичних књига рођених, венчаних и умрлих – 9.356, упис у попис аката – 9.356,  издато уверења о држављанству – 3.263, упис у попис аката – 3.263, издати изводи  за иностранство на вишејезичком обрасцу – 176, издато уверења о слободном брачном стању за иностранство ради венчања – 24, израда записника о одређивању имена новорођеном детету – 173, израда записника о признању очинства – 32, издавање потврде о пријави рођења здравственом центру – 173, састављање статистичког листића за свако новорођено дете – 173, статистички листићи о венчању -108, статистички листићи о смрти – 532, издавање потврде Здравственом центру  о пријави смрти – 361, издавање потврде  о слободној сахрани – 256, састављање записника о пријави смртног случаја – 532, састављање смртовнице суду ради расправе заоставштине – 512, извештај о брисању из бирачког списка – 532, извештај о брисању из књиге рођених – 532, извештај за књигу рођених преживелог брачног друга – 278, извештај за књигу венчаних – 243, извештај за књигу држављана – 532, извештај за народну одбрану – 54, извештај  о смрти лица за ПС – 12, израда новорођене деце за ПС – ради одређивања  матичног броја – 173, уношење забелешке о разним променама у матичним књигама рођених, венчаних и књигу држављана – 847, исто толико извештаја СУП-а  за дупликат књига - 847, обрада венчања – 108, упис у скраћени деловодник – 406, фотокопирање матичних књига  - 813 копија, одлагање у омот списа у постојећој архиви – свакодневно, аутоматска обрада извршених уписа у матичне књиге и књиге држављана – свакодневно.</w:t>
      </w:r>
    </w:p>
    <w:p w:rsidR="009F7C6B" w:rsidRDefault="009F7C6B">
      <w:pPr>
        <w:rPr>
          <w:lang w:val="sr-Cyrl-RS"/>
        </w:rPr>
      </w:pPr>
    </w:p>
    <w:p w:rsidR="009F7C6B" w:rsidRPr="009013DD" w:rsidRDefault="009F7C6B" w:rsidP="009F7C6B">
      <w:pPr>
        <w:jc w:val="both"/>
        <w:rPr>
          <w:rFonts w:ascii="Arial" w:hAnsi="Arial" w:cs="Arial"/>
          <w:b/>
          <w:sz w:val="22"/>
          <w:szCs w:val="22"/>
          <w:lang w:val="sr-Cyrl-RS"/>
        </w:rPr>
      </w:pPr>
      <w:r w:rsidRPr="009013DD">
        <w:rPr>
          <w:rFonts w:ascii="Arial" w:hAnsi="Arial" w:cs="Arial"/>
          <w:b/>
          <w:sz w:val="22"/>
          <w:szCs w:val="22"/>
          <w:lang w:val="sr-Cyrl-RS"/>
        </w:rPr>
        <w:tab/>
        <w:t xml:space="preserve">4. Послови месних канцеларија  </w:t>
      </w:r>
    </w:p>
    <w:p w:rsidR="009F7C6B" w:rsidRPr="009013DD" w:rsidRDefault="009F7C6B" w:rsidP="009F7C6B">
      <w:pPr>
        <w:jc w:val="both"/>
        <w:rPr>
          <w:rFonts w:ascii="Arial" w:hAnsi="Arial" w:cs="Arial"/>
          <w:sz w:val="22"/>
          <w:szCs w:val="22"/>
          <w:lang w:val="sr-Cyrl-RS"/>
        </w:rPr>
      </w:pPr>
    </w:p>
    <w:p w:rsidR="009F7C6B" w:rsidRPr="009013DD" w:rsidRDefault="009F7C6B" w:rsidP="009F7C6B">
      <w:pPr>
        <w:jc w:val="both"/>
        <w:rPr>
          <w:rFonts w:ascii="Arial" w:hAnsi="Arial" w:cs="Arial"/>
          <w:sz w:val="22"/>
          <w:szCs w:val="22"/>
          <w:lang w:val="sr-Cyrl-RS"/>
        </w:rPr>
      </w:pPr>
      <w:r w:rsidRPr="009013DD">
        <w:rPr>
          <w:rFonts w:ascii="Arial" w:hAnsi="Arial" w:cs="Arial"/>
          <w:sz w:val="22"/>
          <w:szCs w:val="22"/>
          <w:lang w:val="sr-Cyrl-RS"/>
        </w:rPr>
        <w:tab/>
        <w:t xml:space="preserve">На територији општине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 xml:space="preserve"> организована су четири матична подручја – једно у седишту и три  ван седишта у месним канцеларијама </w:t>
      </w:r>
      <w:proofErr w:type="spellStart"/>
      <w:r w:rsidRPr="009013DD">
        <w:rPr>
          <w:rFonts w:ascii="Arial" w:hAnsi="Arial" w:cs="Arial"/>
          <w:sz w:val="22"/>
          <w:szCs w:val="22"/>
          <w:lang w:val="sr-Cyrl-RS"/>
        </w:rPr>
        <w:t>Кална</w:t>
      </w:r>
      <w:proofErr w:type="spellEnd"/>
      <w:r w:rsidRPr="009013DD">
        <w:rPr>
          <w:rFonts w:ascii="Arial" w:hAnsi="Arial" w:cs="Arial"/>
          <w:sz w:val="22"/>
          <w:szCs w:val="22"/>
          <w:lang w:val="sr-Cyrl-RS"/>
        </w:rPr>
        <w:t xml:space="preserve">, </w:t>
      </w:r>
      <w:proofErr w:type="spellStart"/>
      <w:r w:rsidRPr="009013DD">
        <w:rPr>
          <w:rFonts w:ascii="Arial" w:hAnsi="Arial" w:cs="Arial"/>
          <w:sz w:val="22"/>
          <w:szCs w:val="22"/>
          <w:lang w:val="sr-Cyrl-RS"/>
        </w:rPr>
        <w:t>Минићево</w:t>
      </w:r>
      <w:proofErr w:type="spellEnd"/>
      <w:r w:rsidRPr="009013DD">
        <w:rPr>
          <w:rFonts w:ascii="Arial" w:hAnsi="Arial" w:cs="Arial"/>
          <w:sz w:val="22"/>
          <w:szCs w:val="22"/>
          <w:lang w:val="sr-Cyrl-RS"/>
        </w:rPr>
        <w:t xml:space="preserve"> и Трговиште.</w:t>
      </w:r>
    </w:p>
    <w:p w:rsidR="009F7C6B" w:rsidRPr="009013DD" w:rsidRDefault="009F7C6B" w:rsidP="009F7C6B">
      <w:pPr>
        <w:jc w:val="both"/>
        <w:rPr>
          <w:rFonts w:ascii="Arial" w:hAnsi="Arial" w:cs="Arial"/>
          <w:sz w:val="22"/>
          <w:szCs w:val="22"/>
          <w:lang w:val="sr-Cyrl-RS"/>
        </w:rPr>
      </w:pPr>
      <w:r w:rsidRPr="009013DD">
        <w:rPr>
          <w:rFonts w:ascii="Arial" w:hAnsi="Arial" w:cs="Arial"/>
          <w:sz w:val="22"/>
          <w:szCs w:val="22"/>
          <w:lang w:val="sr-Cyrl-RS"/>
        </w:rPr>
        <w:tab/>
        <w:t>У извештајном периоду урађени су  следећи послови:</w:t>
      </w:r>
    </w:p>
    <w:p w:rsidR="009F7C6B" w:rsidRPr="009013DD" w:rsidRDefault="009F7C6B" w:rsidP="009F7C6B">
      <w:pPr>
        <w:jc w:val="both"/>
        <w:rPr>
          <w:rFonts w:ascii="Arial" w:hAnsi="Arial" w:cs="Arial"/>
          <w:sz w:val="22"/>
          <w:szCs w:val="22"/>
          <w:lang w:val="sr-Cyrl-RS"/>
        </w:rPr>
      </w:pPr>
      <w:r w:rsidRPr="009013DD">
        <w:rPr>
          <w:rFonts w:ascii="Arial" w:hAnsi="Arial" w:cs="Arial"/>
          <w:sz w:val="22"/>
          <w:szCs w:val="22"/>
          <w:lang w:val="sr-Cyrl-RS"/>
        </w:rPr>
        <w:t xml:space="preserve">Послови пријема и прегледа поште – 5823, завођење предмета у деловодник – 1066, завођење и отпремање поште –5395, архивирање и одлагање предмета – 2779, писање захтева на припремљеном обрасцу – 1279, састављање и овера разних изјава, овлашћења, потписа, преписа и рукописа – 566, вођење записника са збора грађана МЗ и савета МЗ – 16, достава извештаја о смрти за бирачки списак – 106, достава извештаја о смрти за војни одсек -1, достава Извода  из МКУ  Центру за социјални рад – 10, достава списка о стицању пунолетства за увођење у војну евиденцију -16, издавање уверења по чл. 161. и 162. ЗУП-а  - 5, упис у МКР и регистар – 21, упис одређеног матичног броја – 18, састављање статистичког листића – 21, накнадни уписи  података у МКР о закључењу брака – 37, накнадни уписи у МКР – исправке – 7, накнадни уписи у МКР о разводу брака – 13, накнадни упис података у МКР  о стицању  и губљењу држављанства – 7, накнадни упис података  у МКР  о губљењу  пословне способности -1, накнадни упис података  у МКР о смрти – 462, накнадни упис података  у МКР о смрти  супружника – 84, састављање записника о пријави венчања и закључењу брака – 4, упис у МКВ и регистар -5, састављање статистичких листића 6, накнадни упис података у МКВ – исправке у МКВ – 2, накнадни упис  података у МКВ о  разводу брака -1, извештај о закључењу брака  за МКР супружника -10, накнадни упис података у МКВ о смрти супружника –54, накнадни упис података у МКВ о разводу брака -1, извештај о закључењу брака за  МКР супружника -4, записник о пријави смрти – 106, упис у МКУ и регистар – 106, састављање смртовнице – 106, састављање статистичког листића 106, достава извештаја о смрти за  МКР – 42, достава извештаја о смрти за  МКВ – 32, достава извештаја  о смрти за МКР преживелог брачног друга – 18, достава извештаја  о смрти за књигу држављана – 36, попуњавање пријаве о смрти за ПИО – 92, накнадни уписи и прибелешке у књигу држављана -123, брисање из књиге држављана – 292, издавање извода из матичних књига на домаћем обрасцу – 1643, издавање уверења о држављанству – 1206, издавање уверења о слободном брачном стању – 1, издавање извода из матичних књига на иностраном обрасцу – 40, препис матичних књига и достава ПС – 74, захтев за издавање уверења о месту пребивалишта – 21. </w:t>
      </w:r>
    </w:p>
    <w:p w:rsidR="009F7C6B" w:rsidRDefault="009F7C6B">
      <w:pPr>
        <w:rPr>
          <w:lang w:val="sr-Cyrl-RS"/>
        </w:rPr>
      </w:pPr>
    </w:p>
    <w:p w:rsidR="009F7C6B" w:rsidRDefault="009F7C6B" w:rsidP="009F7C6B">
      <w:pPr>
        <w:jc w:val="both"/>
        <w:rPr>
          <w:rFonts w:ascii="Arial" w:hAnsi="Arial" w:cs="Arial"/>
          <w:b/>
          <w:sz w:val="22"/>
          <w:szCs w:val="22"/>
          <w:lang w:val="sr-Cyrl-RS"/>
        </w:rPr>
      </w:pPr>
      <w:r>
        <w:rPr>
          <w:rFonts w:ascii="Arial" w:hAnsi="Arial" w:cs="Arial"/>
          <w:b/>
          <w:sz w:val="22"/>
          <w:szCs w:val="22"/>
          <w:lang w:val="sr-Cyrl-RS"/>
        </w:rPr>
        <w:tab/>
        <w:t>5</w:t>
      </w:r>
      <w:r w:rsidRPr="009013DD">
        <w:rPr>
          <w:rFonts w:ascii="Arial" w:hAnsi="Arial" w:cs="Arial"/>
          <w:b/>
          <w:sz w:val="22"/>
          <w:szCs w:val="22"/>
          <w:lang w:val="sr-Cyrl-RS"/>
        </w:rPr>
        <w:t xml:space="preserve">. Послови услужног центра   </w:t>
      </w:r>
    </w:p>
    <w:p w:rsidR="009F7C6B" w:rsidRPr="009013DD" w:rsidRDefault="009F7C6B" w:rsidP="009F7C6B">
      <w:pPr>
        <w:jc w:val="both"/>
        <w:rPr>
          <w:rFonts w:ascii="Arial" w:hAnsi="Arial" w:cs="Arial"/>
          <w:b/>
          <w:sz w:val="22"/>
          <w:szCs w:val="22"/>
          <w:lang w:val="sr-Latn-RS"/>
        </w:rPr>
      </w:pPr>
      <w:r w:rsidRPr="009013DD">
        <w:rPr>
          <w:rFonts w:ascii="Arial" w:hAnsi="Arial" w:cs="Arial"/>
          <w:b/>
          <w:sz w:val="22"/>
          <w:szCs w:val="22"/>
          <w:lang w:val="sr-Cyrl-RS"/>
        </w:rPr>
        <w:t xml:space="preserve">  </w:t>
      </w:r>
    </w:p>
    <w:p w:rsidR="009F7C6B" w:rsidRPr="009013DD" w:rsidRDefault="009F7C6B" w:rsidP="009F7C6B">
      <w:pPr>
        <w:spacing w:after="60"/>
        <w:ind w:firstLine="720"/>
        <w:jc w:val="both"/>
        <w:rPr>
          <w:rFonts w:ascii="Arial" w:hAnsi="Arial" w:cs="Arial"/>
          <w:sz w:val="22"/>
          <w:szCs w:val="22"/>
          <w:lang w:val="sr-Cyrl-RS"/>
        </w:rPr>
      </w:pPr>
      <w:r w:rsidRPr="009013DD">
        <w:rPr>
          <w:rFonts w:ascii="Arial" w:hAnsi="Arial" w:cs="Arial"/>
          <w:sz w:val="22"/>
          <w:szCs w:val="22"/>
          <w:lang w:val="sr-Cyrl-RS"/>
        </w:rPr>
        <w:t>За Агенцију за привредне регистре врши се пријем захтева,попуњавање истих,њихова обрада и достављање Агенцији као и уручења решења из Агенције и то у области занатства-</w:t>
      </w:r>
      <w:r w:rsidRPr="009013DD">
        <w:rPr>
          <w:rFonts w:ascii="Arial" w:hAnsi="Arial" w:cs="Arial"/>
          <w:sz w:val="22"/>
          <w:szCs w:val="22"/>
        </w:rPr>
        <w:t>21</w:t>
      </w:r>
      <w:r w:rsidRPr="009013DD">
        <w:rPr>
          <w:rFonts w:ascii="Arial" w:hAnsi="Arial" w:cs="Arial"/>
          <w:sz w:val="22"/>
          <w:szCs w:val="22"/>
          <w:lang w:val="sr-Cyrl-RS"/>
        </w:rPr>
        <w:t>1; трговине-57; угоститељства-32; саобраћаја-</w:t>
      </w:r>
      <w:r w:rsidRPr="009013DD">
        <w:rPr>
          <w:rFonts w:ascii="Arial" w:hAnsi="Arial" w:cs="Arial"/>
          <w:sz w:val="22"/>
          <w:szCs w:val="22"/>
        </w:rPr>
        <w:t>22</w:t>
      </w:r>
      <w:r w:rsidRPr="009013DD">
        <w:rPr>
          <w:rFonts w:ascii="Arial" w:hAnsi="Arial" w:cs="Arial"/>
          <w:sz w:val="22"/>
          <w:szCs w:val="22"/>
          <w:lang w:val="sr-Cyrl-RS"/>
        </w:rPr>
        <w:t xml:space="preserve"> и ординација-5. </w:t>
      </w:r>
    </w:p>
    <w:p w:rsidR="009F7C6B" w:rsidRPr="009013DD" w:rsidRDefault="009F7C6B" w:rsidP="009F7C6B">
      <w:pPr>
        <w:spacing w:after="60"/>
        <w:ind w:firstLine="720"/>
        <w:jc w:val="both"/>
        <w:rPr>
          <w:rFonts w:ascii="Arial" w:hAnsi="Arial" w:cs="Arial"/>
          <w:sz w:val="22"/>
          <w:szCs w:val="22"/>
          <w:lang w:val="sr-Cyrl-RS"/>
        </w:rPr>
      </w:pPr>
      <w:r w:rsidRPr="009013DD">
        <w:rPr>
          <w:rFonts w:ascii="Arial" w:hAnsi="Arial" w:cs="Arial"/>
          <w:sz w:val="22"/>
          <w:szCs w:val="22"/>
          <w:lang w:val="sr-Cyrl-RS"/>
        </w:rPr>
        <w:t xml:space="preserve">У Услужном центру врши се пријем и обрада захтева из области дечје заштите и то: родитељски додатак – </w:t>
      </w:r>
      <w:r w:rsidRPr="009013DD">
        <w:rPr>
          <w:rFonts w:ascii="Arial" w:hAnsi="Arial" w:cs="Arial"/>
          <w:sz w:val="22"/>
          <w:szCs w:val="22"/>
        </w:rPr>
        <w:t>1</w:t>
      </w:r>
      <w:r w:rsidRPr="009013DD">
        <w:rPr>
          <w:rFonts w:ascii="Arial" w:hAnsi="Arial" w:cs="Arial"/>
          <w:sz w:val="22"/>
          <w:szCs w:val="22"/>
          <w:lang w:val="sr-Cyrl-RS"/>
        </w:rPr>
        <w:t xml:space="preserve">56; дечји додатак – </w:t>
      </w:r>
      <w:r w:rsidRPr="009013DD">
        <w:rPr>
          <w:rFonts w:ascii="Arial" w:hAnsi="Arial" w:cs="Arial"/>
          <w:sz w:val="22"/>
          <w:szCs w:val="22"/>
        </w:rPr>
        <w:t>6</w:t>
      </w:r>
      <w:r w:rsidRPr="009013DD">
        <w:rPr>
          <w:rFonts w:ascii="Arial" w:hAnsi="Arial" w:cs="Arial"/>
          <w:sz w:val="22"/>
          <w:szCs w:val="22"/>
          <w:lang w:val="sr-Cyrl-RS"/>
        </w:rPr>
        <w:t xml:space="preserve">58 и једнократне новчане помоћи код рођења детета – 180. </w:t>
      </w:r>
    </w:p>
    <w:p w:rsidR="009F7C6B" w:rsidRPr="009013DD" w:rsidRDefault="009F7C6B" w:rsidP="009F7C6B">
      <w:pPr>
        <w:spacing w:after="60"/>
        <w:ind w:firstLine="720"/>
        <w:jc w:val="both"/>
        <w:rPr>
          <w:rFonts w:ascii="Arial" w:hAnsi="Arial" w:cs="Arial"/>
          <w:sz w:val="22"/>
          <w:szCs w:val="22"/>
          <w:lang w:val="sr-Cyrl-RS"/>
        </w:rPr>
      </w:pPr>
      <w:r w:rsidRPr="009013DD">
        <w:rPr>
          <w:rFonts w:ascii="Arial" w:hAnsi="Arial" w:cs="Arial"/>
          <w:sz w:val="22"/>
          <w:szCs w:val="22"/>
          <w:lang w:val="sr-Cyrl-RS"/>
        </w:rPr>
        <w:t>Област грађевинарства и урбанизма врши се и пријем, формирање и</w:t>
      </w:r>
    </w:p>
    <w:p w:rsidR="009F7C6B" w:rsidRPr="009013DD" w:rsidRDefault="009F7C6B" w:rsidP="009F7C6B">
      <w:pPr>
        <w:spacing w:after="60"/>
        <w:jc w:val="both"/>
        <w:rPr>
          <w:rFonts w:ascii="Arial" w:hAnsi="Arial" w:cs="Arial"/>
          <w:sz w:val="22"/>
          <w:szCs w:val="22"/>
          <w:lang w:val="sr-Cyrl-RS"/>
        </w:rPr>
      </w:pPr>
      <w:r w:rsidRPr="009013DD">
        <w:rPr>
          <w:rFonts w:ascii="Arial" w:hAnsi="Arial" w:cs="Arial"/>
          <w:sz w:val="22"/>
          <w:szCs w:val="22"/>
          <w:lang w:val="sr-Cyrl-RS"/>
        </w:rPr>
        <w:t>обрада захтева из области (урбанизма-48; грађевине-202; комуналних делатности-106; локације-легализација-126; пословне просторије-67; имовинско-правни предмети и стицање права својине-127; преглед такси возила и возила за превоз деце-70; пријаве-дописи инспекцијским службама: комуналној-80; грађевинској-102; саобраћајној-89; пријаве и захтеви еколошкој инспекцији-130; заузећа јавних површина-94).</w:t>
      </w:r>
    </w:p>
    <w:p w:rsidR="009F7C6B" w:rsidRPr="009013DD" w:rsidRDefault="009F7C6B" w:rsidP="009F7C6B">
      <w:pPr>
        <w:spacing w:after="60"/>
        <w:jc w:val="both"/>
        <w:rPr>
          <w:rFonts w:ascii="Arial" w:hAnsi="Arial" w:cs="Arial"/>
          <w:sz w:val="22"/>
          <w:szCs w:val="22"/>
          <w:lang w:val="sr-Cyrl-RS"/>
        </w:rPr>
      </w:pPr>
      <w:r w:rsidRPr="009013DD">
        <w:rPr>
          <w:rFonts w:ascii="Arial" w:hAnsi="Arial" w:cs="Arial"/>
          <w:sz w:val="22"/>
          <w:szCs w:val="22"/>
          <w:lang w:val="sr-Cyrl-RS"/>
        </w:rPr>
        <w:t xml:space="preserve">         Из наведених области посебно се врши, код грађевинарства и урбанизма обрачун и наплата прописаних такси, а у комуналној области одређивање локација и обрачун такси, нарочито код заузећа јавних површина.</w:t>
      </w:r>
    </w:p>
    <w:p w:rsidR="009F7C6B" w:rsidRPr="009013DD" w:rsidRDefault="009F7C6B" w:rsidP="009F7C6B">
      <w:pPr>
        <w:spacing w:after="60"/>
        <w:ind w:firstLine="720"/>
        <w:jc w:val="both"/>
        <w:rPr>
          <w:rFonts w:ascii="Arial" w:hAnsi="Arial" w:cs="Arial"/>
          <w:sz w:val="22"/>
          <w:szCs w:val="22"/>
          <w:lang w:val="sr-Cyrl-RS"/>
        </w:rPr>
      </w:pPr>
      <w:r w:rsidRPr="009013DD">
        <w:rPr>
          <w:rFonts w:ascii="Arial" w:hAnsi="Arial" w:cs="Arial"/>
          <w:sz w:val="22"/>
          <w:szCs w:val="22"/>
          <w:lang w:val="sr-Cyrl-RS"/>
        </w:rPr>
        <w:lastRenderedPageBreak/>
        <w:t xml:space="preserve">У оквиру Услужног центра до </w:t>
      </w:r>
      <w:proofErr w:type="spellStart"/>
      <w:r w:rsidRPr="009013DD">
        <w:rPr>
          <w:rFonts w:ascii="Arial" w:hAnsi="Arial" w:cs="Arial"/>
          <w:sz w:val="22"/>
          <w:szCs w:val="22"/>
          <w:lang w:val="sr-Cyrl-RS"/>
        </w:rPr>
        <w:t>16.09.2013.године</w:t>
      </w:r>
      <w:proofErr w:type="spellEnd"/>
      <w:r w:rsidRPr="009013DD">
        <w:rPr>
          <w:rFonts w:ascii="Arial" w:hAnsi="Arial" w:cs="Arial"/>
          <w:sz w:val="22"/>
          <w:szCs w:val="22"/>
          <w:lang w:val="sr-Cyrl-RS"/>
        </w:rPr>
        <w:t xml:space="preserve"> радио је и поштански шалтер ПТТ «Србија» РЈ </w:t>
      </w:r>
      <w:proofErr w:type="spellStart"/>
      <w:r w:rsidRPr="009013DD">
        <w:rPr>
          <w:rFonts w:ascii="Arial" w:hAnsi="Arial" w:cs="Arial"/>
          <w:sz w:val="22"/>
          <w:szCs w:val="22"/>
          <w:lang w:val="sr-Cyrl-RS"/>
        </w:rPr>
        <w:t>Књажевац</w:t>
      </w:r>
      <w:proofErr w:type="spellEnd"/>
      <w:r w:rsidRPr="009013DD">
        <w:rPr>
          <w:rFonts w:ascii="Arial" w:hAnsi="Arial" w:cs="Arial"/>
          <w:smallCaps/>
          <w:sz w:val="22"/>
          <w:szCs w:val="22"/>
          <w:lang w:val="sr-Cyrl-RS"/>
        </w:rPr>
        <w:t xml:space="preserve">,   </w:t>
      </w:r>
      <w:r w:rsidRPr="009013DD">
        <w:rPr>
          <w:rFonts w:ascii="Arial" w:hAnsi="Arial" w:cs="Arial"/>
          <w:sz w:val="22"/>
          <w:szCs w:val="22"/>
          <w:lang w:val="sr-Cyrl-RS"/>
        </w:rPr>
        <w:t xml:space="preserve">где се пружају услуге грађанима, и састоје од уплата по жиро рачунима за потребе Републичке инспекције, Општинског органа за прекршаје, РГЗ Службе за катастар непокретности, Општинског суда, ПУ-а и Општинске управе као и уплату рачуна </w:t>
      </w:r>
      <w:proofErr w:type="spellStart"/>
      <w:r w:rsidRPr="009013DD">
        <w:rPr>
          <w:rFonts w:ascii="Arial" w:hAnsi="Arial" w:cs="Arial"/>
          <w:sz w:val="22"/>
          <w:szCs w:val="22"/>
          <w:lang w:val="sr-Cyrl-RS"/>
        </w:rPr>
        <w:t>птт</w:t>
      </w:r>
      <w:proofErr w:type="spellEnd"/>
      <w:r w:rsidRPr="009013DD">
        <w:rPr>
          <w:rFonts w:ascii="Arial" w:hAnsi="Arial" w:cs="Arial"/>
          <w:sz w:val="22"/>
          <w:szCs w:val="22"/>
          <w:lang w:val="sr-Cyrl-RS"/>
        </w:rPr>
        <w:t xml:space="preserve">-а,струје,воде и осталих рачуна. У извештајном периоду у оквиру поштанског шалтера извршено је укупно 8.383 уплата и наплаћен износ од 7.452.723,91 динара  са провизијом у износу од 329.561,11 динара од чега за </w:t>
      </w:r>
      <w:proofErr w:type="spellStart"/>
      <w:r w:rsidRPr="009013DD">
        <w:rPr>
          <w:rFonts w:ascii="Arial" w:hAnsi="Arial" w:cs="Arial"/>
          <w:sz w:val="22"/>
          <w:szCs w:val="22"/>
          <w:lang w:val="sr-Cyrl-RS"/>
        </w:rPr>
        <w:t>рефундацију</w:t>
      </w:r>
      <w:proofErr w:type="spellEnd"/>
      <w:r w:rsidRPr="009013DD">
        <w:rPr>
          <w:rFonts w:ascii="Arial" w:hAnsi="Arial" w:cs="Arial"/>
          <w:sz w:val="22"/>
          <w:szCs w:val="22"/>
          <w:lang w:val="sr-Cyrl-RS"/>
        </w:rPr>
        <w:t xml:space="preserve"> општини 10% што укупно износи 32.956,11 динара. </w:t>
      </w:r>
    </w:p>
    <w:p w:rsidR="009F7C6B" w:rsidRPr="009013DD" w:rsidRDefault="009F7C6B" w:rsidP="009F7C6B">
      <w:pPr>
        <w:spacing w:after="60"/>
        <w:ind w:firstLine="720"/>
        <w:jc w:val="both"/>
        <w:rPr>
          <w:rFonts w:ascii="Arial" w:hAnsi="Arial" w:cs="Arial"/>
          <w:sz w:val="22"/>
          <w:szCs w:val="22"/>
          <w:lang w:val="sr-Cyrl-RS"/>
        </w:rPr>
      </w:pPr>
      <w:r w:rsidRPr="009013DD">
        <w:rPr>
          <w:rFonts w:ascii="Arial" w:hAnsi="Arial" w:cs="Arial"/>
          <w:sz w:val="22"/>
          <w:szCs w:val="22"/>
          <w:lang w:val="sr-Cyrl-RS"/>
        </w:rPr>
        <w:t>У извештајном периоду у Услужном центру урађено је:</w:t>
      </w:r>
    </w:p>
    <w:p w:rsidR="009F7C6B" w:rsidRPr="009013DD" w:rsidRDefault="009F7C6B" w:rsidP="009F7C6B">
      <w:pPr>
        <w:spacing w:after="60"/>
        <w:ind w:firstLine="720"/>
        <w:jc w:val="both"/>
        <w:rPr>
          <w:rFonts w:ascii="Arial" w:hAnsi="Arial" w:cs="Arial"/>
          <w:sz w:val="22"/>
          <w:szCs w:val="22"/>
          <w:lang w:val="sr-Cyrl-RS"/>
        </w:rPr>
      </w:pPr>
      <w:r w:rsidRPr="009013DD">
        <w:rPr>
          <w:rFonts w:ascii="Arial" w:hAnsi="Arial" w:cs="Arial"/>
          <w:sz w:val="22"/>
          <w:szCs w:val="22"/>
          <w:lang w:val="sr-Cyrl-RS"/>
        </w:rPr>
        <w:t>-пријем, преглед поште и распоређивање исте -38.648; пријем захтева-3.656; завођење предмета у интерне доставне књиге-</w:t>
      </w:r>
      <w:r w:rsidRPr="009013DD">
        <w:rPr>
          <w:rFonts w:ascii="Arial" w:hAnsi="Arial" w:cs="Arial"/>
          <w:sz w:val="22"/>
          <w:szCs w:val="22"/>
        </w:rPr>
        <w:t>3</w:t>
      </w:r>
      <w:r w:rsidRPr="009013DD">
        <w:rPr>
          <w:rFonts w:ascii="Arial" w:hAnsi="Arial" w:cs="Arial"/>
          <w:sz w:val="22"/>
          <w:szCs w:val="22"/>
          <w:lang w:val="sr-Cyrl-RS"/>
        </w:rPr>
        <w:t>.656; издавање уверења по члану 161. и 162. ЗУП-а (за доделу ученичких и студентских кредита, смештај ученика и студената у домовима, о издржавању, о животу и раду у иностранству, и др.)-896, овера преписа, фотокопија потписа, овлашћења и др.-8.601; издавање радних књижица-335; архивирање предмета-3.248;</w:t>
      </w:r>
    </w:p>
    <w:p w:rsidR="009F7C6B" w:rsidRDefault="009F7C6B" w:rsidP="009F7C6B">
      <w:pPr>
        <w:spacing w:after="60"/>
        <w:ind w:firstLine="720"/>
        <w:jc w:val="both"/>
        <w:rPr>
          <w:rFonts w:ascii="Arial" w:hAnsi="Arial" w:cs="Arial"/>
          <w:sz w:val="22"/>
          <w:szCs w:val="22"/>
          <w:lang w:val="sr-Cyrl-RS"/>
        </w:rPr>
      </w:pPr>
      <w:r w:rsidRPr="009013DD">
        <w:rPr>
          <w:rFonts w:ascii="Arial" w:hAnsi="Arial" w:cs="Arial"/>
          <w:sz w:val="22"/>
          <w:szCs w:val="22"/>
        </w:rPr>
        <w:t>-</w:t>
      </w:r>
      <w:r w:rsidRPr="009013DD">
        <w:rPr>
          <w:rFonts w:ascii="Arial" w:hAnsi="Arial" w:cs="Arial"/>
          <w:sz w:val="22"/>
          <w:szCs w:val="22"/>
          <w:lang w:val="sr-Cyrl-RS"/>
        </w:rPr>
        <w:t>пружање услуга странкама –увид у предмете-</w:t>
      </w:r>
      <w:r w:rsidRPr="009013DD">
        <w:rPr>
          <w:rFonts w:ascii="Arial" w:hAnsi="Arial" w:cs="Arial"/>
          <w:sz w:val="22"/>
          <w:szCs w:val="22"/>
        </w:rPr>
        <w:t>2</w:t>
      </w:r>
      <w:r w:rsidRPr="009013DD">
        <w:rPr>
          <w:rFonts w:ascii="Arial" w:hAnsi="Arial" w:cs="Arial"/>
          <w:sz w:val="22"/>
          <w:szCs w:val="22"/>
          <w:lang w:val="sr-Cyrl-RS"/>
        </w:rPr>
        <w:t xml:space="preserve">9; распоред писмена за доставну службу за град и праћење повраћаја доставница-укупно-38.648; завођење поште на личност -1.151; распоређивање службених гласила и листова по одељењима -587; писање ЗУП писама за насељена места у којима не постоје месне канцеларије и за обвезнике пореза који не живе на територији Општине-8.294; писање ЗУП писама препорука то јест завођење истих-8.294; писање обичних писама и пошиљки -1.287 као и паковање и отпремање пакета 1; пријем и завођење писама за потребе Републичке инспекције –по ЗУП-у </w:t>
      </w:r>
      <w:r w:rsidRPr="009013DD">
        <w:rPr>
          <w:rFonts w:ascii="Arial" w:hAnsi="Arial" w:cs="Arial"/>
          <w:sz w:val="22"/>
          <w:szCs w:val="22"/>
        </w:rPr>
        <w:t>7</w:t>
      </w:r>
      <w:r w:rsidRPr="009013DD">
        <w:rPr>
          <w:rFonts w:ascii="Arial" w:hAnsi="Arial" w:cs="Arial"/>
          <w:sz w:val="22"/>
          <w:szCs w:val="22"/>
          <w:lang w:val="sr-Cyrl-RS"/>
        </w:rPr>
        <w:t xml:space="preserve">58 и са препоруком 166; пријем и завођење рачуна-1.860; устројавање и вођење архивске књиге; руковање предметима стављеним у архиву; вођење поверљивог и строго поверљивог деловодника, вођење пасивне картотеке; сређивање и ажурирање архивског депоа, отпремање пошиљки за Месне канцеларије и за град, израда месечних извештаја о броју решених и нерешених предмета, утрошку поштарине за Скупштину општине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 xml:space="preserve"> ; пријем и распоређивање поште-писмена ради доставе преко доставне службе; преузимање и отпремање поштанских пошиљки, </w:t>
      </w:r>
      <w:proofErr w:type="spellStart"/>
      <w:r w:rsidRPr="009013DD">
        <w:rPr>
          <w:rFonts w:ascii="Arial" w:hAnsi="Arial" w:cs="Arial"/>
          <w:sz w:val="22"/>
          <w:szCs w:val="22"/>
          <w:lang w:val="sr-Cyrl-RS"/>
        </w:rPr>
        <w:t>сигнирање</w:t>
      </w:r>
      <w:proofErr w:type="spellEnd"/>
      <w:r w:rsidRPr="009013DD">
        <w:rPr>
          <w:rFonts w:ascii="Arial" w:hAnsi="Arial" w:cs="Arial"/>
          <w:sz w:val="22"/>
          <w:szCs w:val="22"/>
          <w:lang w:val="sr-Cyrl-RS"/>
        </w:rPr>
        <w:t xml:space="preserve"> и распоређивање Одељењима Општинске управе, излучен је безвредан </w:t>
      </w:r>
      <w:proofErr w:type="spellStart"/>
      <w:r w:rsidRPr="009013DD">
        <w:rPr>
          <w:rFonts w:ascii="Arial" w:hAnsi="Arial" w:cs="Arial"/>
          <w:sz w:val="22"/>
          <w:szCs w:val="22"/>
          <w:lang w:val="sr-Cyrl-RS"/>
        </w:rPr>
        <w:t>регистатурски</w:t>
      </w:r>
      <w:proofErr w:type="spellEnd"/>
      <w:r w:rsidRPr="009013DD">
        <w:rPr>
          <w:rFonts w:ascii="Arial" w:hAnsi="Arial" w:cs="Arial"/>
          <w:sz w:val="22"/>
          <w:szCs w:val="22"/>
          <w:lang w:val="sr-Cyrl-RS"/>
        </w:rPr>
        <w:t xml:space="preserve"> материјал и извршена примопредаја историјске грађе Историјском архиву у Зајечару.</w:t>
      </w:r>
    </w:p>
    <w:p w:rsidR="009F7C6B" w:rsidRPr="009013DD" w:rsidRDefault="009F7C6B" w:rsidP="009F7C6B">
      <w:pPr>
        <w:spacing w:after="60"/>
        <w:ind w:firstLine="720"/>
        <w:jc w:val="both"/>
        <w:rPr>
          <w:rFonts w:ascii="Arial" w:hAnsi="Arial" w:cs="Arial"/>
          <w:sz w:val="22"/>
          <w:szCs w:val="22"/>
          <w:lang w:val="sr-Cyrl-RS"/>
        </w:rPr>
      </w:pPr>
    </w:p>
    <w:p w:rsidR="009F7C6B" w:rsidRPr="009013DD" w:rsidRDefault="009F7C6B" w:rsidP="009F7C6B">
      <w:pPr>
        <w:rPr>
          <w:rFonts w:ascii="Arial" w:hAnsi="Arial" w:cs="Arial"/>
          <w:sz w:val="22"/>
          <w:szCs w:val="22"/>
          <w:lang w:val="sr-Cyrl-RS"/>
        </w:rPr>
      </w:pPr>
      <w:r w:rsidRPr="009013DD">
        <w:rPr>
          <w:rFonts w:ascii="Arial" w:hAnsi="Arial" w:cs="Arial"/>
          <w:b/>
          <w:sz w:val="22"/>
          <w:szCs w:val="22"/>
          <w:lang w:val="sr-Cyrl-RS"/>
        </w:rPr>
        <w:tab/>
      </w:r>
      <w:r>
        <w:rPr>
          <w:rFonts w:ascii="Arial" w:hAnsi="Arial" w:cs="Arial"/>
          <w:b/>
          <w:sz w:val="22"/>
          <w:szCs w:val="22"/>
          <w:lang w:val="sr-Cyrl-RS"/>
        </w:rPr>
        <w:t>6</w:t>
      </w:r>
      <w:r w:rsidRPr="009013DD">
        <w:rPr>
          <w:rFonts w:ascii="Arial" w:hAnsi="Arial" w:cs="Arial"/>
          <w:b/>
          <w:sz w:val="22"/>
          <w:szCs w:val="22"/>
          <w:lang w:val="sr-Cyrl-RS"/>
        </w:rPr>
        <w:t>. Послови из области заштите животне средине, безбедности и здравља на раду</w:t>
      </w:r>
    </w:p>
    <w:p w:rsidR="009F7C6B" w:rsidRDefault="009F7C6B">
      <w:pPr>
        <w:rPr>
          <w:lang w:val="sr-Cyrl-RS"/>
        </w:rPr>
      </w:pPr>
    </w:p>
    <w:p w:rsidR="009F7C6B" w:rsidRPr="009013DD" w:rsidRDefault="009F7C6B" w:rsidP="009F7C6B">
      <w:pPr>
        <w:pStyle w:val="Naslov1"/>
        <w:numPr>
          <w:ilvl w:val="0"/>
          <w:numId w:val="14"/>
        </w:numPr>
        <w:tabs>
          <w:tab w:val="num" w:pos="0"/>
        </w:tabs>
        <w:suppressAutoHyphens/>
        <w:spacing w:before="0" w:after="0"/>
        <w:ind w:left="432" w:hanging="432"/>
        <w:jc w:val="both"/>
        <w:rPr>
          <w:b w:val="0"/>
          <w:sz w:val="22"/>
          <w:szCs w:val="22"/>
        </w:rPr>
      </w:pPr>
      <w:r w:rsidRPr="009013DD">
        <w:rPr>
          <w:b w:val="0"/>
          <w:sz w:val="22"/>
          <w:szCs w:val="22"/>
        </w:rPr>
        <w:t xml:space="preserve">Нормативно и управно-правни послови из области заштите животне средине </w:t>
      </w:r>
    </w:p>
    <w:p w:rsidR="009F7C6B" w:rsidRPr="009013DD" w:rsidRDefault="009F7C6B" w:rsidP="009F7C6B">
      <w:pPr>
        <w:jc w:val="both"/>
        <w:rPr>
          <w:rFonts w:ascii="Arial" w:hAnsi="Arial" w:cs="Arial"/>
          <w:sz w:val="22"/>
          <w:szCs w:val="22"/>
        </w:rPr>
      </w:pPr>
      <w:r w:rsidRPr="009013DD">
        <w:rPr>
          <w:rFonts w:ascii="Arial" w:hAnsi="Arial" w:cs="Arial"/>
          <w:sz w:val="22"/>
          <w:szCs w:val="22"/>
          <w:lang w:val="sr-Cyrl-RS"/>
        </w:rPr>
        <w:t xml:space="preserve">1.    У поступку процене утицаја: </w:t>
      </w:r>
    </w:p>
    <w:p w:rsidR="009F7C6B" w:rsidRPr="009013DD" w:rsidRDefault="009F7C6B" w:rsidP="009F7C6B">
      <w:pPr>
        <w:ind w:left="720"/>
        <w:jc w:val="both"/>
        <w:rPr>
          <w:rFonts w:ascii="Arial" w:hAnsi="Arial" w:cs="Arial"/>
          <w:sz w:val="22"/>
          <w:szCs w:val="22"/>
          <w:lang w:val="sr-Cyrl-RS"/>
        </w:rPr>
      </w:pPr>
      <w:r w:rsidRPr="009013DD">
        <w:rPr>
          <w:rFonts w:ascii="Arial" w:hAnsi="Arial" w:cs="Arial"/>
          <w:sz w:val="22"/>
          <w:szCs w:val="22"/>
        </w:rPr>
        <w:t>-</w:t>
      </w:r>
      <w:r w:rsidRPr="009013DD">
        <w:rPr>
          <w:rFonts w:ascii="Arial" w:hAnsi="Arial" w:cs="Arial"/>
          <w:sz w:val="22"/>
          <w:szCs w:val="22"/>
          <w:lang w:val="sr-Cyrl-RS"/>
        </w:rPr>
        <w:t xml:space="preserve"> Управним поступком донете су одлуке о</w:t>
      </w:r>
      <w:r w:rsidRPr="009013DD">
        <w:rPr>
          <w:rFonts w:ascii="Arial" w:hAnsi="Arial" w:cs="Arial"/>
          <w:sz w:val="22"/>
          <w:szCs w:val="22"/>
        </w:rPr>
        <w:t xml:space="preserve"> не</w:t>
      </w:r>
      <w:r w:rsidRPr="009013DD">
        <w:rPr>
          <w:rFonts w:ascii="Arial" w:hAnsi="Arial" w:cs="Arial"/>
          <w:sz w:val="22"/>
          <w:szCs w:val="22"/>
          <w:lang w:val="sr-Cyrl-RS"/>
        </w:rPr>
        <w:t xml:space="preserve"> </w:t>
      </w:r>
      <w:r w:rsidRPr="009013DD">
        <w:rPr>
          <w:rFonts w:ascii="Arial" w:hAnsi="Arial" w:cs="Arial"/>
          <w:sz w:val="22"/>
          <w:szCs w:val="22"/>
        </w:rPr>
        <w:t>изради</w:t>
      </w:r>
      <w:r w:rsidRPr="009013DD">
        <w:rPr>
          <w:rFonts w:ascii="Arial" w:hAnsi="Arial" w:cs="Arial"/>
          <w:sz w:val="22"/>
          <w:szCs w:val="22"/>
          <w:lang w:val="sr-Cyrl-RS"/>
        </w:rPr>
        <w:t xml:space="preserve"> процене  </w:t>
      </w:r>
    </w:p>
    <w:p w:rsidR="009F7C6B" w:rsidRPr="009013DD" w:rsidRDefault="009F7C6B" w:rsidP="009F7C6B">
      <w:pPr>
        <w:ind w:left="720"/>
        <w:jc w:val="both"/>
        <w:rPr>
          <w:rFonts w:ascii="Arial" w:hAnsi="Arial" w:cs="Arial"/>
          <w:sz w:val="22"/>
          <w:szCs w:val="22"/>
          <w:lang w:val="sr-Cyrl-RS"/>
        </w:rPr>
      </w:pPr>
      <w:r w:rsidRPr="009013DD">
        <w:rPr>
          <w:rFonts w:ascii="Arial" w:hAnsi="Arial" w:cs="Arial"/>
          <w:sz w:val="22"/>
          <w:szCs w:val="22"/>
          <w:lang w:val="sr-Cyrl-RS"/>
        </w:rPr>
        <w:t xml:space="preserve">  утицаја Пројекта на животну средину са минималним условима заштите животне средине за 1 пројект</w:t>
      </w:r>
      <w:r w:rsidRPr="009013DD">
        <w:rPr>
          <w:rFonts w:ascii="Arial" w:hAnsi="Arial" w:cs="Arial"/>
          <w:sz w:val="22"/>
          <w:szCs w:val="22"/>
        </w:rPr>
        <w:t>;</w:t>
      </w:r>
      <w:r w:rsidRPr="009013DD">
        <w:rPr>
          <w:rFonts w:ascii="Arial" w:hAnsi="Arial" w:cs="Arial"/>
          <w:sz w:val="22"/>
          <w:szCs w:val="22"/>
          <w:lang w:val="sr-Cyrl-RS"/>
        </w:rPr>
        <w:t xml:space="preserve"> </w:t>
      </w:r>
    </w:p>
    <w:p w:rsidR="009F7C6B" w:rsidRPr="009013DD" w:rsidRDefault="009F7C6B" w:rsidP="009F7C6B">
      <w:pPr>
        <w:ind w:left="720"/>
        <w:jc w:val="both"/>
        <w:rPr>
          <w:rFonts w:ascii="Arial" w:hAnsi="Arial" w:cs="Arial"/>
          <w:sz w:val="22"/>
          <w:szCs w:val="22"/>
          <w:lang w:val="sr-Cyrl-RS"/>
        </w:rPr>
      </w:pPr>
      <w:r w:rsidRPr="009013DD">
        <w:rPr>
          <w:rFonts w:ascii="Arial" w:hAnsi="Arial" w:cs="Arial"/>
          <w:sz w:val="22"/>
          <w:szCs w:val="22"/>
          <w:lang w:val="sr-Cyrl-RS"/>
        </w:rPr>
        <w:t xml:space="preserve">- Поступак у току за одлучивање о потреби процене  утицаја Пројекта  на    </w:t>
      </w:r>
    </w:p>
    <w:p w:rsidR="009F7C6B" w:rsidRPr="009013DD" w:rsidRDefault="009F7C6B" w:rsidP="009F7C6B">
      <w:pPr>
        <w:ind w:left="720"/>
        <w:jc w:val="both"/>
        <w:rPr>
          <w:rFonts w:ascii="Arial" w:hAnsi="Arial" w:cs="Arial"/>
          <w:sz w:val="22"/>
          <w:szCs w:val="22"/>
          <w:lang w:val="sr-Cyrl-RS"/>
        </w:rPr>
      </w:pPr>
      <w:r w:rsidRPr="009013DD">
        <w:rPr>
          <w:rFonts w:ascii="Arial" w:hAnsi="Arial" w:cs="Arial"/>
          <w:sz w:val="22"/>
          <w:szCs w:val="22"/>
          <w:lang w:val="sr-Cyrl-RS"/>
        </w:rPr>
        <w:t xml:space="preserve">  животну средину за 1 пројекат;</w:t>
      </w:r>
    </w:p>
    <w:p w:rsidR="009F7C6B" w:rsidRPr="009013DD" w:rsidRDefault="009F7C6B" w:rsidP="009F7C6B">
      <w:pPr>
        <w:ind w:left="720"/>
        <w:jc w:val="both"/>
        <w:rPr>
          <w:rFonts w:ascii="Arial" w:hAnsi="Arial" w:cs="Arial"/>
          <w:sz w:val="22"/>
          <w:szCs w:val="22"/>
          <w:lang w:val="sr-Cyrl-RS"/>
        </w:rPr>
      </w:pPr>
      <w:r w:rsidRPr="009013DD">
        <w:rPr>
          <w:rFonts w:ascii="Arial" w:hAnsi="Arial" w:cs="Arial"/>
          <w:sz w:val="22"/>
          <w:szCs w:val="22"/>
          <w:lang w:val="sr-Cyrl-RS"/>
        </w:rPr>
        <w:t>- Донет је</w:t>
      </w:r>
      <w:r w:rsidRPr="009013DD">
        <w:rPr>
          <w:rFonts w:ascii="Arial" w:hAnsi="Arial" w:cs="Arial"/>
          <w:color w:val="FF0000"/>
          <w:sz w:val="22"/>
          <w:szCs w:val="22"/>
          <w:lang w:val="sr-Cyrl-RS"/>
        </w:rPr>
        <w:t xml:space="preserve"> </w:t>
      </w:r>
      <w:r w:rsidRPr="009013DD">
        <w:rPr>
          <w:rFonts w:ascii="Arial" w:hAnsi="Arial" w:cs="Arial"/>
          <w:sz w:val="22"/>
          <w:szCs w:val="22"/>
          <w:lang w:val="sr-Cyrl-RS"/>
        </w:rPr>
        <w:t xml:space="preserve">закључак о одбацивању захтева за одлучивање о потреби </w:t>
      </w:r>
    </w:p>
    <w:p w:rsidR="009F7C6B" w:rsidRPr="009013DD" w:rsidRDefault="009F7C6B" w:rsidP="009F7C6B">
      <w:pPr>
        <w:ind w:left="720"/>
        <w:jc w:val="both"/>
        <w:rPr>
          <w:rFonts w:ascii="Arial" w:hAnsi="Arial" w:cs="Arial"/>
          <w:sz w:val="22"/>
          <w:szCs w:val="22"/>
          <w:lang w:val="sr-Cyrl-RS"/>
        </w:rPr>
      </w:pPr>
      <w:r w:rsidRPr="009013DD">
        <w:rPr>
          <w:rFonts w:ascii="Arial" w:hAnsi="Arial" w:cs="Arial"/>
          <w:sz w:val="22"/>
          <w:szCs w:val="22"/>
          <w:lang w:val="sr-Cyrl-RS"/>
        </w:rPr>
        <w:t xml:space="preserve"> процене утицаја пројекта на животну средину за 2 пројект</w:t>
      </w:r>
      <w:r w:rsidRPr="009013DD">
        <w:rPr>
          <w:rFonts w:ascii="Arial" w:hAnsi="Arial" w:cs="Arial"/>
          <w:sz w:val="22"/>
          <w:szCs w:val="22"/>
        </w:rPr>
        <w:t>a</w:t>
      </w:r>
      <w:r w:rsidRPr="009013DD">
        <w:rPr>
          <w:rFonts w:ascii="Arial" w:hAnsi="Arial" w:cs="Arial"/>
          <w:sz w:val="22"/>
          <w:szCs w:val="22"/>
          <w:lang w:val="sr-Cyrl-RS"/>
        </w:rPr>
        <w:t xml:space="preserve"> ;</w:t>
      </w:r>
    </w:p>
    <w:p w:rsidR="009F7C6B" w:rsidRPr="009013DD" w:rsidRDefault="009F7C6B" w:rsidP="009F7C6B">
      <w:pPr>
        <w:ind w:left="720"/>
        <w:jc w:val="both"/>
        <w:rPr>
          <w:rFonts w:ascii="Arial" w:hAnsi="Arial" w:cs="Arial"/>
          <w:sz w:val="22"/>
          <w:szCs w:val="22"/>
          <w:lang w:val="sr-Cyrl-RS"/>
        </w:rPr>
      </w:pPr>
      <w:r w:rsidRPr="009013DD">
        <w:rPr>
          <w:rFonts w:ascii="Arial" w:hAnsi="Arial" w:cs="Arial"/>
          <w:sz w:val="22"/>
          <w:szCs w:val="22"/>
          <w:lang w:val="sr-Cyrl-RS"/>
        </w:rPr>
        <w:t xml:space="preserve">- Дата су мишљења Министарству животне средине и просторног планирања  </w:t>
      </w:r>
    </w:p>
    <w:p w:rsidR="009F7C6B" w:rsidRPr="009013DD" w:rsidRDefault="009F7C6B" w:rsidP="009F7C6B">
      <w:pPr>
        <w:ind w:left="720"/>
        <w:jc w:val="both"/>
        <w:rPr>
          <w:rFonts w:ascii="Arial" w:hAnsi="Arial" w:cs="Arial"/>
          <w:sz w:val="22"/>
          <w:szCs w:val="22"/>
          <w:lang w:val="sr-Cyrl-RS"/>
        </w:rPr>
      </w:pPr>
      <w:r w:rsidRPr="009013DD">
        <w:rPr>
          <w:rFonts w:ascii="Arial" w:hAnsi="Arial" w:cs="Arial"/>
          <w:sz w:val="22"/>
          <w:szCs w:val="22"/>
          <w:lang w:val="sr-Cyrl-RS"/>
        </w:rPr>
        <w:t xml:space="preserve">  о потреби процене утицаја пројекта на животну средину за 1</w:t>
      </w:r>
      <w:r w:rsidRPr="009013DD">
        <w:rPr>
          <w:rFonts w:ascii="Arial" w:hAnsi="Arial" w:cs="Arial"/>
          <w:color w:val="FF3366"/>
          <w:sz w:val="22"/>
          <w:szCs w:val="22"/>
          <w:lang w:val="sr-Cyrl-RS"/>
        </w:rPr>
        <w:t xml:space="preserve"> </w:t>
      </w:r>
      <w:proofErr w:type="spellStart"/>
      <w:r w:rsidRPr="009013DD">
        <w:rPr>
          <w:rFonts w:ascii="Arial" w:hAnsi="Arial" w:cs="Arial"/>
          <w:sz w:val="22"/>
          <w:szCs w:val="22"/>
        </w:rPr>
        <w:t>пројека</w:t>
      </w:r>
      <w:proofErr w:type="spellEnd"/>
      <w:r w:rsidRPr="009013DD">
        <w:rPr>
          <w:rFonts w:ascii="Arial" w:hAnsi="Arial" w:cs="Arial"/>
          <w:sz w:val="22"/>
          <w:szCs w:val="22"/>
          <w:lang w:val="sr-Cyrl-RS"/>
        </w:rPr>
        <w:t>т</w:t>
      </w:r>
      <w:r w:rsidRPr="009013DD">
        <w:rPr>
          <w:rFonts w:ascii="Arial" w:hAnsi="Arial" w:cs="Arial"/>
          <w:sz w:val="22"/>
          <w:szCs w:val="22"/>
        </w:rPr>
        <w:t>.</w:t>
      </w:r>
      <w:r w:rsidRPr="009013DD">
        <w:rPr>
          <w:rFonts w:ascii="Arial" w:hAnsi="Arial" w:cs="Arial"/>
          <w:sz w:val="22"/>
          <w:szCs w:val="22"/>
          <w:lang w:val="sr-Cyrl-RS"/>
        </w:rPr>
        <w:t xml:space="preserve"> </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2.   У поступку стратешке процене утицаја Плана на животну средину урађено је      </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следеће: </w:t>
      </w:r>
    </w:p>
    <w:p w:rsidR="009F7C6B" w:rsidRPr="009013DD" w:rsidRDefault="009F7C6B" w:rsidP="009F7C6B">
      <w:pPr>
        <w:rPr>
          <w:rFonts w:ascii="Arial" w:hAnsi="Arial" w:cs="Arial"/>
          <w:sz w:val="22"/>
          <w:szCs w:val="22"/>
          <w:lang w:val="sr-Latn-RS"/>
        </w:rPr>
      </w:pPr>
      <w:r w:rsidRPr="009013DD">
        <w:rPr>
          <w:rFonts w:ascii="Arial" w:hAnsi="Arial" w:cs="Arial"/>
          <w:sz w:val="22"/>
          <w:szCs w:val="22"/>
          <w:lang w:val="sr-Cyrl-RS"/>
        </w:rPr>
        <w:t xml:space="preserve">          - извршена је оцена извештаја о стратешкој процени утицаја плана на животну средину за        3 плана</w:t>
      </w:r>
      <w:r w:rsidRPr="009013DD">
        <w:rPr>
          <w:rFonts w:ascii="Arial" w:hAnsi="Arial" w:cs="Arial"/>
          <w:sz w:val="22"/>
          <w:szCs w:val="22"/>
        </w:rPr>
        <w:t>,</w:t>
      </w:r>
    </w:p>
    <w:p w:rsidR="009F7C6B" w:rsidRPr="009013DD" w:rsidRDefault="009F7C6B" w:rsidP="009F7C6B">
      <w:pPr>
        <w:rPr>
          <w:rFonts w:ascii="Arial" w:hAnsi="Arial" w:cs="Arial"/>
          <w:sz w:val="22"/>
          <w:szCs w:val="22"/>
        </w:rPr>
      </w:pPr>
      <w:r w:rsidRPr="009013DD">
        <w:rPr>
          <w:rFonts w:ascii="Arial" w:hAnsi="Arial" w:cs="Arial"/>
          <w:sz w:val="22"/>
          <w:szCs w:val="22"/>
          <w:lang w:val="sr-Cyrl-RS"/>
        </w:rPr>
        <w:t xml:space="preserve">           </w:t>
      </w:r>
      <w:r w:rsidRPr="009013DD">
        <w:rPr>
          <w:rFonts w:ascii="Arial" w:hAnsi="Arial" w:cs="Arial"/>
          <w:sz w:val="22"/>
          <w:szCs w:val="22"/>
        </w:rPr>
        <w:t>-</w:t>
      </w:r>
      <w:r w:rsidRPr="009013DD">
        <w:rPr>
          <w:rFonts w:ascii="Arial" w:hAnsi="Arial" w:cs="Arial"/>
          <w:sz w:val="22"/>
          <w:szCs w:val="22"/>
          <w:lang w:val="sr-Cyrl-RS"/>
        </w:rPr>
        <w:t>дате су сагласности на Извештај о стратешкој процени утицаја на животну средину за 3 плана</w:t>
      </w:r>
      <w:r w:rsidRPr="009013DD">
        <w:rPr>
          <w:rFonts w:ascii="Arial" w:hAnsi="Arial" w:cs="Arial"/>
          <w:sz w:val="22"/>
          <w:szCs w:val="22"/>
        </w:rPr>
        <w:t>,</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  дата су мишљења на предлог одлуке о изради стратешке процене утицаја </w:t>
      </w:r>
    </w:p>
    <w:p w:rsidR="009F7C6B" w:rsidRPr="009013DD" w:rsidRDefault="009F7C6B" w:rsidP="009F7C6B">
      <w:pPr>
        <w:ind w:firstLine="720"/>
        <w:rPr>
          <w:rFonts w:ascii="Arial" w:hAnsi="Arial" w:cs="Arial"/>
          <w:sz w:val="22"/>
          <w:szCs w:val="22"/>
          <w:lang w:val="sr-Cyrl-RS"/>
        </w:rPr>
      </w:pPr>
      <w:r w:rsidRPr="009013DD">
        <w:rPr>
          <w:rFonts w:ascii="Arial" w:hAnsi="Arial" w:cs="Arial"/>
          <w:sz w:val="22"/>
          <w:szCs w:val="22"/>
          <w:lang w:val="sr-Cyrl-RS"/>
        </w:rPr>
        <w:lastRenderedPageBreak/>
        <w:t xml:space="preserve">  плана на животну средину за 2 плана.</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3. У области управљања отпадом:</w:t>
      </w:r>
      <w:r w:rsidRPr="009013DD">
        <w:rPr>
          <w:rFonts w:ascii="Arial" w:hAnsi="Arial" w:cs="Arial"/>
          <w:sz w:val="22"/>
          <w:szCs w:val="22"/>
        </w:rPr>
        <w:t xml:space="preserve">   </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   управним поступком донета је 1</w:t>
      </w:r>
      <w:r w:rsidRPr="009013DD">
        <w:rPr>
          <w:rFonts w:ascii="Arial" w:hAnsi="Arial" w:cs="Arial"/>
          <w:color w:val="FF0000"/>
          <w:sz w:val="22"/>
          <w:szCs w:val="22"/>
          <w:lang w:val="sr-Cyrl-RS"/>
        </w:rPr>
        <w:t xml:space="preserve"> </w:t>
      </w:r>
      <w:r w:rsidRPr="009013DD">
        <w:rPr>
          <w:rFonts w:ascii="Arial" w:hAnsi="Arial" w:cs="Arial"/>
          <w:sz w:val="22"/>
          <w:szCs w:val="22"/>
          <w:lang w:val="sr-Cyrl-RS"/>
        </w:rPr>
        <w:t xml:space="preserve">дозвола за оператера за  </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управљање </w:t>
      </w:r>
      <w:proofErr w:type="spellStart"/>
      <w:r w:rsidRPr="009013DD">
        <w:rPr>
          <w:rFonts w:ascii="Arial" w:hAnsi="Arial" w:cs="Arial"/>
          <w:sz w:val="22"/>
          <w:szCs w:val="22"/>
          <w:lang w:val="sr-Cyrl-RS"/>
        </w:rPr>
        <w:t>неопасним</w:t>
      </w:r>
      <w:proofErr w:type="spellEnd"/>
      <w:r w:rsidRPr="009013DD">
        <w:rPr>
          <w:rFonts w:ascii="Arial" w:hAnsi="Arial" w:cs="Arial"/>
          <w:sz w:val="22"/>
          <w:szCs w:val="22"/>
          <w:lang w:val="sr-Cyrl-RS"/>
        </w:rPr>
        <w:t xml:space="preserve"> отпадом;</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   управним поступком издате су 2 измењене интегралне  дозволе за </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управљање отпадом;</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  управним поступком издате су 2</w:t>
      </w:r>
      <w:r w:rsidRPr="009013DD">
        <w:rPr>
          <w:rFonts w:ascii="Arial" w:hAnsi="Arial" w:cs="Arial"/>
          <w:color w:val="FF3366"/>
          <w:sz w:val="22"/>
          <w:szCs w:val="22"/>
          <w:lang w:val="sr-Cyrl-RS"/>
        </w:rPr>
        <w:t xml:space="preserve"> </w:t>
      </w:r>
      <w:r w:rsidRPr="009013DD">
        <w:rPr>
          <w:rFonts w:ascii="Arial" w:hAnsi="Arial" w:cs="Arial"/>
          <w:sz w:val="22"/>
          <w:szCs w:val="22"/>
          <w:lang w:val="sr-Cyrl-RS"/>
        </w:rPr>
        <w:t xml:space="preserve">потврде о изузимању од обавеза   </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прибављања дозволе за складиштење </w:t>
      </w:r>
      <w:proofErr w:type="spellStart"/>
      <w:r w:rsidRPr="009013DD">
        <w:rPr>
          <w:rFonts w:ascii="Arial" w:hAnsi="Arial" w:cs="Arial"/>
          <w:sz w:val="22"/>
          <w:szCs w:val="22"/>
          <w:lang w:val="sr-Cyrl-RS"/>
        </w:rPr>
        <w:t>неопасног</w:t>
      </w:r>
      <w:proofErr w:type="spellEnd"/>
      <w:r w:rsidRPr="009013DD">
        <w:rPr>
          <w:rFonts w:ascii="Arial" w:hAnsi="Arial" w:cs="Arial"/>
          <w:sz w:val="22"/>
          <w:szCs w:val="22"/>
          <w:lang w:val="sr-Cyrl-RS"/>
        </w:rPr>
        <w:t xml:space="preserve"> отпада на локацији </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произвођача; </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  у току је управни поступак за 1 захтев оператера за издавање дозволе за </w:t>
      </w:r>
    </w:p>
    <w:p w:rsidR="009F7C6B" w:rsidRPr="009013DD" w:rsidRDefault="009F7C6B" w:rsidP="009F7C6B">
      <w:pPr>
        <w:ind w:firstLine="720"/>
        <w:rPr>
          <w:rFonts w:ascii="Arial" w:hAnsi="Arial" w:cs="Arial"/>
          <w:sz w:val="22"/>
          <w:szCs w:val="22"/>
          <w:lang w:val="sr-Cyrl-RS"/>
        </w:rPr>
      </w:pPr>
      <w:r w:rsidRPr="009013DD">
        <w:rPr>
          <w:rFonts w:ascii="Arial" w:hAnsi="Arial" w:cs="Arial"/>
          <w:sz w:val="22"/>
          <w:szCs w:val="22"/>
          <w:lang w:val="sr-Cyrl-RS"/>
        </w:rPr>
        <w:t xml:space="preserve">управљање </w:t>
      </w:r>
      <w:r w:rsidRPr="009013DD">
        <w:rPr>
          <w:rFonts w:ascii="Arial" w:hAnsi="Arial" w:cs="Arial"/>
          <w:sz w:val="22"/>
          <w:szCs w:val="22"/>
        </w:rPr>
        <w:t>o</w:t>
      </w:r>
      <w:proofErr w:type="spellStart"/>
      <w:r w:rsidRPr="009013DD">
        <w:rPr>
          <w:rFonts w:ascii="Arial" w:hAnsi="Arial" w:cs="Arial"/>
          <w:sz w:val="22"/>
          <w:szCs w:val="22"/>
          <w:lang w:val="sr-Cyrl-RS"/>
        </w:rPr>
        <w:t>тпадом</w:t>
      </w:r>
      <w:proofErr w:type="spellEnd"/>
      <w:r w:rsidRPr="009013DD">
        <w:rPr>
          <w:rFonts w:ascii="Arial" w:hAnsi="Arial" w:cs="Arial"/>
          <w:sz w:val="22"/>
          <w:szCs w:val="22"/>
          <w:lang w:val="sr-Cyrl-RS"/>
        </w:rPr>
        <w:t>;</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 поступак у току за 1</w:t>
      </w:r>
      <w:r w:rsidRPr="009013DD">
        <w:rPr>
          <w:rFonts w:ascii="Arial" w:hAnsi="Arial" w:cs="Arial"/>
          <w:color w:val="FF3366"/>
          <w:sz w:val="22"/>
          <w:szCs w:val="22"/>
          <w:lang w:val="sr-Cyrl-RS"/>
        </w:rPr>
        <w:t xml:space="preserve"> </w:t>
      </w:r>
      <w:r w:rsidRPr="009013DD">
        <w:rPr>
          <w:rFonts w:ascii="Arial" w:hAnsi="Arial" w:cs="Arial"/>
          <w:sz w:val="22"/>
          <w:szCs w:val="22"/>
          <w:lang w:val="sr-Cyrl-RS"/>
        </w:rPr>
        <w:t xml:space="preserve">захтев за потврду о изузимању од обавеза прибављања дозволе за   </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складиштење </w:t>
      </w:r>
      <w:proofErr w:type="spellStart"/>
      <w:r w:rsidRPr="009013DD">
        <w:rPr>
          <w:rFonts w:ascii="Arial" w:hAnsi="Arial" w:cs="Arial"/>
          <w:sz w:val="22"/>
          <w:szCs w:val="22"/>
          <w:lang w:val="sr-Cyrl-RS"/>
        </w:rPr>
        <w:t>неопасног</w:t>
      </w:r>
      <w:proofErr w:type="spellEnd"/>
      <w:r w:rsidRPr="009013DD">
        <w:rPr>
          <w:rFonts w:ascii="Arial" w:hAnsi="Arial" w:cs="Arial"/>
          <w:sz w:val="22"/>
          <w:szCs w:val="22"/>
          <w:lang w:val="sr-Cyrl-RS"/>
        </w:rPr>
        <w:t xml:space="preserve"> отпада;</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 ажурирање Регистра издатих дозвола за управљање отпадом према издатим дозволама ;</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 Достављање извода из Регистра издатих дозвола Агенцији за заштиту животне средине о издатим и извршеним изменама у издатим дозволама.</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 Обавештавање јавности о поднетим захтевима за издавање дозволе и издатим дозволама за управљање отпадом путем сајта општине;</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 Прикупљање и обрада података за евиденцију генерисане количине отпада у општини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 xml:space="preserve"> за </w:t>
      </w:r>
      <w:proofErr w:type="spellStart"/>
      <w:r w:rsidRPr="009013DD">
        <w:rPr>
          <w:rFonts w:ascii="Arial" w:hAnsi="Arial" w:cs="Arial"/>
          <w:sz w:val="22"/>
          <w:szCs w:val="22"/>
          <w:lang w:val="sr-Cyrl-RS"/>
        </w:rPr>
        <w:t>2013.год</w:t>
      </w:r>
      <w:proofErr w:type="spellEnd"/>
      <w:r w:rsidRPr="009013DD">
        <w:rPr>
          <w:rFonts w:ascii="Arial" w:hAnsi="Arial" w:cs="Arial"/>
          <w:sz w:val="22"/>
          <w:szCs w:val="22"/>
          <w:lang w:val="sr-Cyrl-RS"/>
        </w:rPr>
        <w:t>.</w:t>
      </w:r>
    </w:p>
    <w:p w:rsidR="009F7C6B" w:rsidRPr="009013DD" w:rsidRDefault="009F7C6B" w:rsidP="009F7C6B">
      <w:pPr>
        <w:rPr>
          <w:rFonts w:ascii="Arial" w:hAnsi="Arial" w:cs="Arial"/>
          <w:sz w:val="22"/>
          <w:szCs w:val="22"/>
          <w:lang w:val="sr-Latn-RS"/>
        </w:rPr>
      </w:pPr>
      <w:r w:rsidRPr="009013DD">
        <w:rPr>
          <w:rFonts w:ascii="Arial" w:hAnsi="Arial" w:cs="Arial"/>
          <w:sz w:val="22"/>
          <w:szCs w:val="22"/>
          <w:lang w:val="sr-Cyrl-RS"/>
        </w:rPr>
        <w:t>4. Нормативна делатност:</w:t>
      </w:r>
    </w:p>
    <w:p w:rsidR="009F7C6B" w:rsidRPr="009013DD" w:rsidRDefault="009F7C6B" w:rsidP="009F7C6B">
      <w:pPr>
        <w:rPr>
          <w:rFonts w:ascii="Arial" w:hAnsi="Arial" w:cs="Arial"/>
          <w:sz w:val="22"/>
          <w:szCs w:val="22"/>
        </w:rPr>
      </w:pPr>
      <w:r w:rsidRPr="009013DD">
        <w:rPr>
          <w:rFonts w:ascii="Arial" w:hAnsi="Arial" w:cs="Arial"/>
          <w:sz w:val="22"/>
          <w:szCs w:val="22"/>
          <w:lang w:val="sr-Cyrl-RS"/>
        </w:rPr>
        <w:t>-  Прикупљање и обрада података за локални регистар  извора загађења;</w:t>
      </w:r>
    </w:p>
    <w:p w:rsidR="009F7C6B" w:rsidRPr="009013DD" w:rsidRDefault="009F7C6B" w:rsidP="009F7C6B">
      <w:pPr>
        <w:rPr>
          <w:rFonts w:ascii="Arial" w:hAnsi="Arial" w:cs="Arial"/>
          <w:sz w:val="22"/>
          <w:szCs w:val="22"/>
        </w:rPr>
      </w:pPr>
      <w:r w:rsidRPr="009013DD">
        <w:rPr>
          <w:rFonts w:ascii="Arial" w:hAnsi="Arial" w:cs="Arial"/>
          <w:sz w:val="22"/>
          <w:szCs w:val="22"/>
          <w:lang w:val="sr-Cyrl-RS"/>
        </w:rPr>
        <w:t>- Израда нацрта Закључака по поднетом захтеву за коришћење средстава  из буџетског фонда за заштиту и унапређење животне средине по Плану и програму коришћења средстава буџетског фонда за заштиту и унапређење животне средине за 2013. год.- 3 Закључка.</w:t>
      </w:r>
    </w:p>
    <w:p w:rsidR="009F7C6B" w:rsidRPr="009013DD" w:rsidRDefault="009F7C6B" w:rsidP="009F7C6B">
      <w:pPr>
        <w:rPr>
          <w:rFonts w:ascii="Arial" w:hAnsi="Arial" w:cs="Arial"/>
          <w:sz w:val="22"/>
          <w:szCs w:val="22"/>
        </w:rPr>
      </w:pPr>
      <w:r w:rsidRPr="009013DD">
        <w:rPr>
          <w:rFonts w:ascii="Arial" w:hAnsi="Arial" w:cs="Arial"/>
          <w:sz w:val="22"/>
          <w:szCs w:val="22"/>
          <w:lang w:val="sr-Cyrl-RS"/>
        </w:rPr>
        <w:t xml:space="preserve">  - Покренута процедура доставом захтева месним заједницама за доставу потребних информација за обављање радова чишћења и уређења каптажа изворишта воде са којих се грађани снабдевају водом за пиће а за које постоји званичан налаз Завода за јавно здравље Зајечар о </w:t>
      </w:r>
      <w:proofErr w:type="spellStart"/>
      <w:r w:rsidRPr="009013DD">
        <w:rPr>
          <w:rFonts w:ascii="Arial" w:hAnsi="Arial" w:cs="Arial"/>
          <w:sz w:val="22"/>
          <w:szCs w:val="22"/>
          <w:lang w:val="sr-Cyrl-RS"/>
        </w:rPr>
        <w:t>неисправности</w:t>
      </w:r>
      <w:proofErr w:type="spellEnd"/>
      <w:r w:rsidRPr="009013DD">
        <w:rPr>
          <w:rFonts w:ascii="Arial" w:hAnsi="Arial" w:cs="Arial"/>
          <w:sz w:val="22"/>
          <w:szCs w:val="22"/>
          <w:lang w:val="sr-Cyrl-RS"/>
        </w:rPr>
        <w:t xml:space="preserve"> воде са предлогом мера за чишћење и сређивање каптаже, а у складу са Планом и програмом коришћења средстава буџетског фонда за заштиту и унапређење животне</w:t>
      </w:r>
    </w:p>
    <w:p w:rsidR="009F7C6B" w:rsidRPr="009013DD" w:rsidRDefault="009F7C6B" w:rsidP="009F7C6B">
      <w:pPr>
        <w:rPr>
          <w:rFonts w:ascii="Arial" w:hAnsi="Arial" w:cs="Arial"/>
          <w:sz w:val="22"/>
          <w:szCs w:val="22"/>
        </w:rPr>
      </w:pPr>
      <w:r w:rsidRPr="009013DD">
        <w:rPr>
          <w:rFonts w:ascii="Arial" w:hAnsi="Arial" w:cs="Arial"/>
          <w:sz w:val="22"/>
          <w:szCs w:val="22"/>
          <w:lang w:val="sr-Cyrl-RS"/>
        </w:rPr>
        <w:t xml:space="preserve"> -  Израда нацрта  плана и програм коришћења средстава буџетског фонда за заштиту и  унапређење животне средине за 201</w:t>
      </w:r>
      <w:r w:rsidRPr="009013DD">
        <w:rPr>
          <w:rFonts w:ascii="Arial" w:hAnsi="Arial" w:cs="Arial"/>
          <w:sz w:val="22"/>
          <w:szCs w:val="22"/>
        </w:rPr>
        <w:t>4</w:t>
      </w:r>
      <w:r w:rsidRPr="009013DD">
        <w:rPr>
          <w:rFonts w:ascii="Arial" w:hAnsi="Arial" w:cs="Arial"/>
          <w:sz w:val="22"/>
          <w:szCs w:val="22"/>
          <w:lang w:val="sr-Cyrl-RS"/>
        </w:rPr>
        <w:t>. год.</w:t>
      </w:r>
    </w:p>
    <w:p w:rsidR="009F7C6B" w:rsidRPr="009013DD" w:rsidRDefault="009F7C6B" w:rsidP="009F7C6B">
      <w:pPr>
        <w:rPr>
          <w:rFonts w:ascii="Arial" w:hAnsi="Arial" w:cs="Arial"/>
          <w:sz w:val="22"/>
          <w:szCs w:val="22"/>
        </w:rPr>
      </w:pPr>
      <w:r w:rsidRPr="009013DD">
        <w:rPr>
          <w:rFonts w:ascii="Arial" w:hAnsi="Arial" w:cs="Arial"/>
          <w:sz w:val="22"/>
          <w:szCs w:val="22"/>
          <w:lang w:val="sr-Cyrl-RS"/>
        </w:rPr>
        <w:t>- Израда и вођење Јавне књиге о процени утицаја пројекта на животну средину у писаном и електронском облику;</w:t>
      </w:r>
    </w:p>
    <w:p w:rsidR="009F7C6B" w:rsidRPr="009013DD" w:rsidRDefault="009F7C6B" w:rsidP="009F7C6B">
      <w:pPr>
        <w:rPr>
          <w:rFonts w:ascii="Arial" w:hAnsi="Arial" w:cs="Arial"/>
          <w:sz w:val="22"/>
          <w:szCs w:val="22"/>
        </w:rPr>
      </w:pPr>
      <w:r w:rsidRPr="009013DD">
        <w:rPr>
          <w:rFonts w:ascii="Arial" w:hAnsi="Arial" w:cs="Arial"/>
          <w:sz w:val="22"/>
          <w:szCs w:val="22"/>
          <w:lang w:val="sr-Cyrl-RS"/>
        </w:rPr>
        <w:t xml:space="preserve">- Достава података за ажурирање званичног сајта општине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 xml:space="preserve"> у делу животне средине;</w:t>
      </w:r>
    </w:p>
    <w:p w:rsidR="009F7C6B" w:rsidRPr="009013DD" w:rsidRDefault="009F7C6B" w:rsidP="009F7C6B">
      <w:pPr>
        <w:rPr>
          <w:rFonts w:ascii="Arial" w:hAnsi="Arial" w:cs="Arial"/>
          <w:sz w:val="22"/>
          <w:szCs w:val="22"/>
        </w:rPr>
      </w:pPr>
      <w:r w:rsidRPr="009013DD">
        <w:rPr>
          <w:rFonts w:ascii="Arial" w:hAnsi="Arial" w:cs="Arial"/>
          <w:sz w:val="22"/>
          <w:szCs w:val="22"/>
          <w:lang w:val="sr-Cyrl-RS"/>
        </w:rPr>
        <w:t>- Учешће у пројекту Регулаторна реформа ( анализа поступака процене утицаја )</w:t>
      </w:r>
    </w:p>
    <w:p w:rsidR="009F7C6B" w:rsidRPr="009013DD" w:rsidRDefault="009F7C6B" w:rsidP="009F7C6B">
      <w:pPr>
        <w:rPr>
          <w:rFonts w:ascii="Arial" w:hAnsi="Arial" w:cs="Arial"/>
          <w:sz w:val="22"/>
          <w:szCs w:val="22"/>
        </w:rPr>
      </w:pPr>
      <w:r w:rsidRPr="009013DD">
        <w:rPr>
          <w:rFonts w:ascii="Arial" w:hAnsi="Arial" w:cs="Arial"/>
          <w:sz w:val="22"/>
          <w:szCs w:val="22"/>
          <w:lang w:val="sr-Cyrl-RS"/>
        </w:rPr>
        <w:t xml:space="preserve">- Учешће у пројекту за </w:t>
      </w:r>
      <w:proofErr w:type="spellStart"/>
      <w:r w:rsidRPr="009013DD">
        <w:rPr>
          <w:rFonts w:ascii="Arial" w:hAnsi="Arial" w:cs="Arial"/>
          <w:sz w:val="22"/>
          <w:szCs w:val="22"/>
          <w:lang w:val="sr-Cyrl-RS"/>
        </w:rPr>
        <w:t>цертификацију</w:t>
      </w:r>
      <w:proofErr w:type="spellEnd"/>
      <w:r w:rsidRPr="009013DD">
        <w:rPr>
          <w:rFonts w:ascii="Arial" w:hAnsi="Arial" w:cs="Arial"/>
          <w:sz w:val="22"/>
          <w:szCs w:val="22"/>
          <w:lang w:val="sr-Cyrl-RS"/>
        </w:rPr>
        <w:t xml:space="preserve"> општине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Праћење и проучавање законских прописа и </w:t>
      </w:r>
      <w:proofErr w:type="spellStart"/>
      <w:r w:rsidRPr="009013DD">
        <w:rPr>
          <w:rFonts w:ascii="Arial" w:hAnsi="Arial" w:cs="Arial"/>
          <w:sz w:val="22"/>
          <w:szCs w:val="22"/>
          <w:lang w:val="sr-Cyrl-RS"/>
        </w:rPr>
        <w:t>подзаконских</w:t>
      </w:r>
      <w:proofErr w:type="spellEnd"/>
      <w:r w:rsidRPr="009013DD">
        <w:rPr>
          <w:rFonts w:ascii="Arial" w:hAnsi="Arial" w:cs="Arial"/>
          <w:sz w:val="22"/>
          <w:szCs w:val="22"/>
          <w:lang w:val="sr-Cyrl-RS"/>
        </w:rPr>
        <w:t xml:space="preserve"> аката.</w:t>
      </w:r>
    </w:p>
    <w:p w:rsidR="009F7C6B" w:rsidRPr="009013DD" w:rsidRDefault="009F7C6B" w:rsidP="009F7C6B">
      <w:pPr>
        <w:rPr>
          <w:rFonts w:ascii="Arial" w:hAnsi="Arial" w:cs="Arial"/>
          <w:sz w:val="22"/>
          <w:szCs w:val="22"/>
          <w:lang w:val="sr-Latn-RS"/>
        </w:rPr>
      </w:pPr>
      <w:r w:rsidRPr="009013DD">
        <w:rPr>
          <w:rFonts w:ascii="Arial" w:hAnsi="Arial" w:cs="Arial"/>
          <w:sz w:val="22"/>
          <w:szCs w:val="22"/>
          <w:lang w:val="sr-Cyrl-RS"/>
        </w:rPr>
        <w:t>5. Послови дезинсекције:</w:t>
      </w:r>
    </w:p>
    <w:p w:rsidR="009F7C6B" w:rsidRPr="009013DD" w:rsidRDefault="009F7C6B" w:rsidP="009F7C6B">
      <w:pPr>
        <w:rPr>
          <w:rFonts w:ascii="Arial" w:hAnsi="Arial" w:cs="Arial"/>
          <w:sz w:val="22"/>
          <w:szCs w:val="22"/>
        </w:rPr>
      </w:pPr>
      <w:r w:rsidRPr="009013DD">
        <w:rPr>
          <w:rFonts w:ascii="Arial" w:hAnsi="Arial" w:cs="Arial"/>
          <w:sz w:val="22"/>
          <w:szCs w:val="22"/>
          <w:lang w:val="sr-Cyrl-RS"/>
        </w:rPr>
        <w:t xml:space="preserve">- Организација акције сузбијања одраслих форми и ларви комараца на територији општине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 xml:space="preserve"> ( захтев за понуде, прикупљање и обрада понуда, израда закључка за Општинско веће, обавештавање јавности, о мерама предострожности; контрола и надзор над извођењем акције (</w:t>
      </w:r>
      <w:r w:rsidRPr="009013DD">
        <w:rPr>
          <w:rFonts w:ascii="Arial" w:hAnsi="Arial" w:cs="Arial"/>
          <w:sz w:val="22"/>
          <w:szCs w:val="22"/>
        </w:rPr>
        <w:t>5</w:t>
      </w:r>
      <w:r w:rsidRPr="009013DD">
        <w:rPr>
          <w:rFonts w:ascii="Arial" w:hAnsi="Arial" w:cs="Arial"/>
          <w:sz w:val="22"/>
          <w:szCs w:val="22"/>
          <w:lang w:val="sr-Cyrl-RS"/>
        </w:rPr>
        <w:t xml:space="preserve"> третмана у току 201</w:t>
      </w:r>
      <w:r w:rsidRPr="009013DD">
        <w:rPr>
          <w:rFonts w:ascii="Arial" w:hAnsi="Arial" w:cs="Arial"/>
          <w:sz w:val="22"/>
          <w:szCs w:val="22"/>
        </w:rPr>
        <w:t>3</w:t>
      </w:r>
      <w:r w:rsidRPr="009013DD">
        <w:rPr>
          <w:rFonts w:ascii="Arial" w:hAnsi="Arial" w:cs="Arial"/>
          <w:sz w:val="22"/>
          <w:szCs w:val="22"/>
          <w:lang w:val="sr-Cyrl-RS"/>
        </w:rPr>
        <w:t>.год ).</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Организација послова за третман крпеља на </w:t>
      </w:r>
      <w:proofErr w:type="spellStart"/>
      <w:r w:rsidRPr="009013DD">
        <w:rPr>
          <w:rFonts w:ascii="Arial" w:hAnsi="Arial" w:cs="Arial"/>
          <w:sz w:val="22"/>
          <w:szCs w:val="22"/>
          <w:lang w:val="sr-Cyrl-RS"/>
        </w:rPr>
        <w:t>парковским</w:t>
      </w:r>
      <w:proofErr w:type="spellEnd"/>
      <w:r w:rsidRPr="009013DD">
        <w:rPr>
          <w:rFonts w:ascii="Arial" w:hAnsi="Arial" w:cs="Arial"/>
          <w:sz w:val="22"/>
          <w:szCs w:val="22"/>
          <w:lang w:val="sr-Cyrl-RS"/>
        </w:rPr>
        <w:t xml:space="preserve"> и другим  зеленим површинама на територији општине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 xml:space="preserve"> ;</w:t>
      </w:r>
    </w:p>
    <w:p w:rsidR="009F7C6B" w:rsidRPr="009013DD" w:rsidRDefault="009F7C6B" w:rsidP="009F7C6B">
      <w:pPr>
        <w:rPr>
          <w:rFonts w:ascii="Arial" w:hAnsi="Arial" w:cs="Arial"/>
          <w:sz w:val="22"/>
          <w:szCs w:val="22"/>
          <w:lang w:val="sr-Latn-RS"/>
        </w:rPr>
      </w:pPr>
      <w:r w:rsidRPr="009013DD">
        <w:rPr>
          <w:rFonts w:ascii="Arial" w:hAnsi="Arial" w:cs="Arial"/>
          <w:sz w:val="22"/>
          <w:szCs w:val="22"/>
          <w:lang w:val="sr-Cyrl-RS"/>
        </w:rPr>
        <w:t xml:space="preserve">  - Израда Уговора за закључење са извођачем акције;</w:t>
      </w:r>
    </w:p>
    <w:p w:rsidR="009F7C6B" w:rsidRPr="009013DD" w:rsidRDefault="009F7C6B" w:rsidP="009F7C6B">
      <w:pPr>
        <w:pStyle w:val="Naslov1"/>
        <w:suppressAutoHyphens/>
        <w:spacing w:before="0" w:after="0"/>
        <w:rPr>
          <w:b w:val="0"/>
          <w:sz w:val="22"/>
          <w:szCs w:val="22"/>
        </w:rPr>
      </w:pPr>
      <w:r w:rsidRPr="009013DD">
        <w:rPr>
          <w:b w:val="0"/>
          <w:sz w:val="22"/>
          <w:szCs w:val="22"/>
        </w:rPr>
        <w:t>6. Послови у области безбедности и здравља на раду:</w:t>
      </w:r>
    </w:p>
    <w:p w:rsidR="009F7C6B" w:rsidRPr="009013DD" w:rsidRDefault="009F7C6B" w:rsidP="009F7C6B">
      <w:pPr>
        <w:rPr>
          <w:rFonts w:ascii="Arial" w:hAnsi="Arial" w:cs="Arial"/>
          <w:sz w:val="22"/>
          <w:szCs w:val="22"/>
          <w:lang w:val="sr-Cyrl-RS"/>
        </w:rPr>
      </w:pPr>
      <w:r w:rsidRPr="009013DD">
        <w:rPr>
          <w:rFonts w:ascii="Arial" w:hAnsi="Arial" w:cs="Arial"/>
          <w:sz w:val="22"/>
          <w:szCs w:val="22"/>
        </w:rPr>
        <w:t xml:space="preserve">      </w:t>
      </w:r>
      <w:r w:rsidRPr="009013DD">
        <w:rPr>
          <w:rFonts w:ascii="Arial" w:hAnsi="Arial" w:cs="Arial"/>
          <w:sz w:val="22"/>
          <w:szCs w:val="22"/>
          <w:lang w:val="sr-Cyrl-RS"/>
        </w:rPr>
        <w:t>- Присуство надзору инспекције рада и обавештавање инспекције рада о реализацији мера наложених решењем ( један инспекцијски надзор);</w:t>
      </w:r>
    </w:p>
    <w:p w:rsidR="009F7C6B" w:rsidRPr="009013DD" w:rsidRDefault="009F7C6B" w:rsidP="009F7C6B">
      <w:pPr>
        <w:pStyle w:val="Naslov1"/>
        <w:suppressAutoHyphens/>
        <w:spacing w:before="0" w:after="0"/>
        <w:ind w:left="432"/>
        <w:rPr>
          <w:b w:val="0"/>
          <w:bCs w:val="0"/>
          <w:sz w:val="22"/>
          <w:szCs w:val="22"/>
          <w:lang w:val="sr-Cyrl-RS"/>
        </w:rPr>
      </w:pPr>
      <w:r w:rsidRPr="009013DD">
        <w:rPr>
          <w:b w:val="0"/>
          <w:sz w:val="22"/>
          <w:szCs w:val="22"/>
        </w:rPr>
        <w:lastRenderedPageBreak/>
        <w:t xml:space="preserve">-  </w:t>
      </w:r>
      <w:r w:rsidRPr="009013DD">
        <w:rPr>
          <w:b w:val="0"/>
          <w:bCs w:val="0"/>
          <w:sz w:val="22"/>
          <w:szCs w:val="22"/>
        </w:rPr>
        <w:t>Обрада и издавање извештаја о повреди на раду, достављање запосленом који је повређен и надлежним органима и организацијама уз обавештавање инспекције рада и Министарства унутрашњих послова ( 4 повреде);</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 Обезбеђење знакова обавештења и упозорења  за безбедност и здравље на раду;                                                                                                                                                                                                                                                                   </w:t>
      </w:r>
    </w:p>
    <w:p w:rsidR="009F7C6B" w:rsidRPr="009013DD" w:rsidRDefault="009F7C6B" w:rsidP="009F7C6B">
      <w:pPr>
        <w:numPr>
          <w:ilvl w:val="0"/>
          <w:numId w:val="2"/>
        </w:numPr>
        <w:tabs>
          <w:tab w:val="clear" w:pos="360"/>
          <w:tab w:val="num" w:pos="720"/>
        </w:tabs>
        <w:suppressAutoHyphens/>
        <w:ind w:left="720"/>
        <w:rPr>
          <w:rFonts w:ascii="Arial" w:hAnsi="Arial" w:cs="Arial"/>
          <w:sz w:val="22"/>
          <w:szCs w:val="22"/>
          <w:lang w:val="sr-Cyrl-RS"/>
        </w:rPr>
      </w:pPr>
      <w:r w:rsidRPr="009013DD">
        <w:rPr>
          <w:rFonts w:ascii="Arial" w:hAnsi="Arial" w:cs="Arial"/>
          <w:sz w:val="22"/>
          <w:szCs w:val="22"/>
          <w:lang w:val="sr-Cyrl-RS"/>
        </w:rPr>
        <w:t xml:space="preserve">Израда и подела, Упутства о поступању у случају повреде на раду, Упутства о поступању у случају професионалног обољења, обољења у </w:t>
      </w:r>
      <w:proofErr w:type="spellStart"/>
      <w:r w:rsidRPr="009013DD">
        <w:rPr>
          <w:rFonts w:ascii="Arial" w:hAnsi="Arial" w:cs="Arial"/>
          <w:sz w:val="22"/>
          <w:szCs w:val="22"/>
          <w:lang w:val="sr-Cyrl-RS"/>
        </w:rPr>
        <w:t>везиса</w:t>
      </w:r>
      <w:proofErr w:type="spellEnd"/>
      <w:r w:rsidRPr="009013DD">
        <w:rPr>
          <w:rFonts w:ascii="Arial" w:hAnsi="Arial" w:cs="Arial"/>
          <w:sz w:val="22"/>
          <w:szCs w:val="22"/>
          <w:lang w:val="sr-Cyrl-RS"/>
        </w:rPr>
        <w:t xml:space="preserve"> радом и опасне појаве, Упутства о поступку пружања прве помоћи;</w:t>
      </w:r>
    </w:p>
    <w:p w:rsidR="009F7C6B" w:rsidRPr="009013DD" w:rsidRDefault="009F7C6B" w:rsidP="009F7C6B">
      <w:pPr>
        <w:numPr>
          <w:ilvl w:val="0"/>
          <w:numId w:val="10"/>
        </w:numPr>
        <w:tabs>
          <w:tab w:val="clear" w:pos="0"/>
          <w:tab w:val="num" w:pos="720"/>
        </w:tabs>
        <w:suppressAutoHyphens/>
        <w:ind w:left="720" w:hanging="360"/>
        <w:rPr>
          <w:rFonts w:ascii="Arial" w:hAnsi="Arial" w:cs="Arial"/>
          <w:sz w:val="22"/>
          <w:szCs w:val="22"/>
          <w:lang w:val="sr-Cyrl-RS"/>
        </w:rPr>
      </w:pPr>
      <w:r w:rsidRPr="009013DD">
        <w:rPr>
          <w:rFonts w:ascii="Arial" w:hAnsi="Arial" w:cs="Arial"/>
          <w:sz w:val="22"/>
          <w:szCs w:val="22"/>
          <w:lang w:val="sr-Cyrl-RS"/>
        </w:rPr>
        <w:t>Организовање обуке са медицином рада за  потребан  број запослених за пружање прве помоћи ( оспособљено укупно 7 запослена ),  достављен извештај инспекцији рада, извршено обавештавање шефова одељења и руководиоца одсека;;</w:t>
      </w:r>
    </w:p>
    <w:p w:rsidR="009F7C6B" w:rsidRPr="009013DD" w:rsidRDefault="009F7C6B" w:rsidP="009F7C6B">
      <w:pPr>
        <w:numPr>
          <w:ilvl w:val="0"/>
          <w:numId w:val="10"/>
        </w:numPr>
        <w:tabs>
          <w:tab w:val="clear" w:pos="0"/>
          <w:tab w:val="num" w:pos="720"/>
        </w:tabs>
        <w:suppressAutoHyphens/>
        <w:ind w:left="720" w:hanging="360"/>
        <w:rPr>
          <w:rFonts w:ascii="Arial" w:hAnsi="Arial" w:cs="Arial"/>
          <w:sz w:val="22"/>
          <w:szCs w:val="22"/>
          <w:lang w:val="sr-Cyrl-RS"/>
        </w:rPr>
      </w:pPr>
      <w:r w:rsidRPr="009013DD">
        <w:rPr>
          <w:rFonts w:ascii="Arial" w:hAnsi="Arial" w:cs="Arial"/>
          <w:sz w:val="22"/>
          <w:szCs w:val="22"/>
          <w:lang w:val="sr-Cyrl-RS"/>
        </w:rPr>
        <w:t>Организовање Циљаног прегледа очију и вида запослених који користе опрему са екраном ( захтев за понуду, прикупљање и обрада понуда, извештај начелнику управе и прикупљеним понудама, израда списка запослених, израда Уговора за вршење прегледа, сагледавање добијених налаза и подела запосленима. Преглед обавило 65 запослена;</w:t>
      </w:r>
    </w:p>
    <w:p w:rsidR="009F7C6B" w:rsidRPr="009013DD" w:rsidRDefault="009F7C6B" w:rsidP="009F7C6B">
      <w:pPr>
        <w:numPr>
          <w:ilvl w:val="0"/>
          <w:numId w:val="10"/>
        </w:numPr>
        <w:tabs>
          <w:tab w:val="clear" w:pos="0"/>
          <w:tab w:val="num" w:pos="720"/>
        </w:tabs>
        <w:suppressAutoHyphens/>
        <w:ind w:left="720" w:hanging="360"/>
        <w:rPr>
          <w:rFonts w:ascii="Arial" w:hAnsi="Arial" w:cs="Arial"/>
          <w:sz w:val="22"/>
          <w:szCs w:val="22"/>
          <w:lang w:val="sr-Cyrl-RS"/>
        </w:rPr>
      </w:pPr>
      <w:r w:rsidRPr="009013DD">
        <w:rPr>
          <w:rFonts w:ascii="Arial" w:hAnsi="Arial" w:cs="Arial"/>
          <w:sz w:val="22"/>
          <w:szCs w:val="22"/>
          <w:lang w:val="sr-Cyrl-RS"/>
        </w:rPr>
        <w:t xml:space="preserve">Организовање и обрада документације за периодични преглед возача моторног возила; </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 Вођење прописане евиденције;</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 Припрема тестова за обуку радника, обука и провера знања радника из области безбедности и здравља на раду ( извршена обука свих запослених, лица на стручном оспособљавању и лица ангажованих по уговору о делу); </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 Праћење стања безбедности и здравља на раду и обавештавање начелника  </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општинске управе о уоченим недостацима и налагање отклањање истих; </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 xml:space="preserve">            - Израда плана набавке заштитних средстава за запослене  за </w:t>
      </w:r>
      <w:proofErr w:type="spellStart"/>
      <w:r w:rsidRPr="009013DD">
        <w:rPr>
          <w:rFonts w:ascii="Arial" w:hAnsi="Arial" w:cs="Arial"/>
          <w:sz w:val="22"/>
          <w:szCs w:val="22"/>
          <w:lang w:val="sr-Cyrl-RS"/>
        </w:rPr>
        <w:t>2014.год</w:t>
      </w:r>
      <w:proofErr w:type="spellEnd"/>
      <w:r w:rsidRPr="009013DD">
        <w:rPr>
          <w:rFonts w:ascii="Arial" w:hAnsi="Arial" w:cs="Arial"/>
          <w:sz w:val="22"/>
          <w:szCs w:val="22"/>
          <w:lang w:val="sr-Cyrl-RS"/>
        </w:rPr>
        <w:t>.;</w:t>
      </w:r>
    </w:p>
    <w:p w:rsidR="009F7C6B" w:rsidRPr="009013DD" w:rsidRDefault="009F7C6B" w:rsidP="009F7C6B">
      <w:pPr>
        <w:numPr>
          <w:ilvl w:val="3"/>
          <w:numId w:val="4"/>
        </w:numPr>
        <w:tabs>
          <w:tab w:val="clear" w:pos="720"/>
          <w:tab w:val="num" w:pos="851"/>
        </w:tabs>
        <w:suppressAutoHyphens/>
        <w:ind w:left="851" w:hanging="142"/>
        <w:rPr>
          <w:rFonts w:ascii="Arial" w:hAnsi="Arial" w:cs="Arial"/>
          <w:sz w:val="22"/>
          <w:szCs w:val="22"/>
          <w:lang w:val="sr-Cyrl-RS"/>
        </w:rPr>
      </w:pPr>
      <w:r w:rsidRPr="009013DD">
        <w:rPr>
          <w:rFonts w:ascii="Arial" w:hAnsi="Arial" w:cs="Arial"/>
          <w:sz w:val="22"/>
          <w:szCs w:val="22"/>
          <w:lang w:val="sr-Cyrl-RS"/>
        </w:rPr>
        <w:t xml:space="preserve">Преузимање и проучавање послова осигурања имовине и лица , Општинске управе општине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 xml:space="preserve"> уз сарадњу са ДДОР-ом;</w:t>
      </w:r>
    </w:p>
    <w:p w:rsidR="009F7C6B" w:rsidRPr="009013DD" w:rsidRDefault="009F7C6B" w:rsidP="009F7C6B">
      <w:pPr>
        <w:numPr>
          <w:ilvl w:val="3"/>
          <w:numId w:val="4"/>
        </w:numPr>
        <w:tabs>
          <w:tab w:val="clear" w:pos="720"/>
          <w:tab w:val="num" w:pos="851"/>
        </w:tabs>
        <w:suppressAutoHyphens/>
        <w:ind w:left="851" w:hanging="142"/>
        <w:rPr>
          <w:rFonts w:ascii="Arial" w:hAnsi="Arial" w:cs="Arial"/>
          <w:sz w:val="22"/>
          <w:szCs w:val="22"/>
          <w:lang w:val="sr-Latn-RS"/>
        </w:rPr>
      </w:pPr>
      <w:r w:rsidRPr="009013DD">
        <w:rPr>
          <w:rFonts w:ascii="Arial" w:hAnsi="Arial" w:cs="Arial"/>
          <w:sz w:val="22"/>
          <w:szCs w:val="22"/>
          <w:lang w:val="sr-Cyrl-RS"/>
        </w:rPr>
        <w:t xml:space="preserve">Праћење и проучавање законских прописа и </w:t>
      </w:r>
      <w:proofErr w:type="spellStart"/>
      <w:r w:rsidRPr="009013DD">
        <w:rPr>
          <w:rFonts w:ascii="Arial" w:hAnsi="Arial" w:cs="Arial"/>
          <w:sz w:val="22"/>
          <w:szCs w:val="22"/>
          <w:lang w:val="sr-Cyrl-RS"/>
        </w:rPr>
        <w:t>подзаконских</w:t>
      </w:r>
      <w:proofErr w:type="spellEnd"/>
      <w:r w:rsidRPr="009013DD">
        <w:rPr>
          <w:rFonts w:ascii="Arial" w:hAnsi="Arial" w:cs="Arial"/>
          <w:sz w:val="22"/>
          <w:szCs w:val="22"/>
          <w:lang w:val="sr-Cyrl-RS"/>
        </w:rPr>
        <w:t xml:space="preserve"> аката.</w:t>
      </w:r>
    </w:p>
    <w:p w:rsidR="009F7C6B" w:rsidRDefault="009F7C6B">
      <w:pPr>
        <w:rPr>
          <w:lang w:val="sr-Cyrl-RS"/>
        </w:rPr>
      </w:pPr>
    </w:p>
    <w:p w:rsidR="009F7C6B" w:rsidRPr="009013DD" w:rsidRDefault="009F7C6B" w:rsidP="009F7C6B">
      <w:pPr>
        <w:jc w:val="center"/>
        <w:rPr>
          <w:rFonts w:ascii="Arial" w:hAnsi="Arial" w:cs="Arial"/>
          <w:b/>
          <w:sz w:val="22"/>
          <w:szCs w:val="22"/>
          <w:lang w:val="sr-Cyrl-RS"/>
        </w:rPr>
      </w:pPr>
      <w:r w:rsidRPr="009013DD">
        <w:rPr>
          <w:rFonts w:ascii="Arial" w:hAnsi="Arial" w:cs="Arial"/>
          <w:b/>
          <w:sz w:val="22"/>
          <w:szCs w:val="22"/>
          <w:lang w:val="sr-Cyrl-RS"/>
        </w:rPr>
        <w:t>ОДЕЉЕЊЕ ЗА ИНСПЕКЦИЈСКЕ ПОСЛОВЕ</w:t>
      </w:r>
    </w:p>
    <w:p w:rsidR="009F7C6B" w:rsidRDefault="009F7C6B">
      <w:pPr>
        <w:rPr>
          <w:lang w:val="sr-Cyrl-RS"/>
        </w:rPr>
      </w:pPr>
    </w:p>
    <w:p w:rsidR="009F7C6B" w:rsidRPr="009013DD" w:rsidRDefault="009F7C6B" w:rsidP="009F7C6B">
      <w:pPr>
        <w:ind w:firstLine="720"/>
        <w:jc w:val="both"/>
        <w:rPr>
          <w:rFonts w:ascii="Arial" w:hAnsi="Arial" w:cs="Arial"/>
          <w:b/>
          <w:sz w:val="22"/>
          <w:szCs w:val="22"/>
          <w:lang w:val="sr-Cyrl-RS"/>
        </w:rPr>
      </w:pPr>
      <w:r w:rsidRPr="009013DD">
        <w:rPr>
          <w:rFonts w:ascii="Arial" w:hAnsi="Arial" w:cs="Arial"/>
          <w:b/>
          <w:sz w:val="22"/>
          <w:szCs w:val="22"/>
          <w:lang w:val="sr-Cyrl-RS"/>
        </w:rPr>
        <w:t xml:space="preserve">ГРАЂЕВИНСКА ИНСПЕКЦИЈА  </w:t>
      </w:r>
    </w:p>
    <w:p w:rsidR="009F7C6B" w:rsidRDefault="009F7C6B">
      <w:pPr>
        <w:rPr>
          <w:lang w:val="sr-Cyrl-RS"/>
        </w:rPr>
      </w:pPr>
    </w:p>
    <w:p w:rsidR="009F7C6B" w:rsidRPr="009013DD" w:rsidRDefault="009F7C6B" w:rsidP="009F7C6B">
      <w:pPr>
        <w:jc w:val="both"/>
        <w:rPr>
          <w:rFonts w:ascii="Arial" w:hAnsi="Arial" w:cs="Arial"/>
          <w:sz w:val="22"/>
          <w:szCs w:val="22"/>
          <w:lang w:val="sr-Cyrl-RS"/>
        </w:rPr>
      </w:pPr>
      <w:r w:rsidRPr="009013DD">
        <w:rPr>
          <w:rFonts w:ascii="Arial" w:hAnsi="Arial" w:cs="Arial"/>
          <w:sz w:val="22"/>
          <w:szCs w:val="22"/>
          <w:lang w:val="sr-Cyrl-RS"/>
        </w:rPr>
        <w:tab/>
        <w:t xml:space="preserve">У извештајном периоду, грађевински инспектор је извршио 415 контрола на изградњи објекта, сачинио 145 записника, од тога 85 записника по пријави грађана и 60 записника по службеној дужности, донео је 68 решења. Од укупног броја донетих решења 15 решења су за монтажне објекте, донета према Одлуци о постављању мањих монтажних објеката на јавним површинама («Сл. лист општина», број 2/2004 и 8/2008) и 53 решења за помоћне и стамбене објекте донета по Закону о планирању и изградњи («Сл. гласник РС», број 47/03 , 34/06, 72/09 и 24/2011) , 43 закључка о дозволи извршења решења, као и 130 обавештења странака и службених бележака.  </w:t>
      </w:r>
    </w:p>
    <w:p w:rsidR="009F7C6B" w:rsidRPr="009013DD" w:rsidRDefault="009F7C6B" w:rsidP="009F7C6B">
      <w:pPr>
        <w:ind w:firstLine="720"/>
        <w:jc w:val="both"/>
        <w:rPr>
          <w:rFonts w:ascii="Arial" w:hAnsi="Arial" w:cs="Arial"/>
          <w:sz w:val="22"/>
          <w:szCs w:val="22"/>
          <w:lang w:val="sr-Cyrl-RS"/>
        </w:rPr>
      </w:pPr>
      <w:r w:rsidRPr="009013DD">
        <w:rPr>
          <w:rFonts w:ascii="Arial" w:hAnsi="Arial" w:cs="Arial"/>
          <w:sz w:val="22"/>
          <w:szCs w:val="22"/>
          <w:lang w:val="sr-Cyrl-RS"/>
        </w:rPr>
        <w:t xml:space="preserve">Поред објекта правних лица и контроле објекта грађана, извршена је контрола 25 монтажна објекта, који су постављени са привременом грађевинском дозволом, на више локација у граду, као и  32 контроле летњих башти. </w:t>
      </w:r>
    </w:p>
    <w:p w:rsidR="009F7C6B" w:rsidRPr="009013DD" w:rsidRDefault="009F7C6B" w:rsidP="009F7C6B">
      <w:pPr>
        <w:jc w:val="both"/>
        <w:rPr>
          <w:rFonts w:ascii="Arial" w:hAnsi="Arial" w:cs="Arial"/>
          <w:sz w:val="22"/>
          <w:szCs w:val="22"/>
          <w:lang w:val="sr-Cyrl-RS"/>
        </w:rPr>
      </w:pPr>
      <w:r w:rsidRPr="009013DD">
        <w:rPr>
          <w:rFonts w:ascii="Arial" w:hAnsi="Arial" w:cs="Arial"/>
          <w:sz w:val="22"/>
          <w:szCs w:val="22"/>
          <w:lang w:val="sr-Cyrl-RS"/>
        </w:rPr>
        <w:tab/>
        <w:t xml:space="preserve">У раду на решавању првостепених управних предмета, у извештајном периоду, по службеној дужности, решено је 48 предмета у року од месец дана и 102 предмета по захтеву странке, тако да је укупно решених предмета 150. Против решења грађевинског инспектора, Општинске управе општине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 xml:space="preserve">, поднете су 4 жалбе другостепеном органу, тј. Министарству </w:t>
      </w:r>
      <w:r w:rsidRPr="009013DD">
        <w:rPr>
          <w:rFonts w:ascii="Arial" w:hAnsi="Arial" w:cs="Arial"/>
          <w:sz w:val="22"/>
          <w:szCs w:val="22"/>
        </w:rPr>
        <w:t xml:space="preserve">грађевине и урбанизма </w:t>
      </w:r>
      <w:r w:rsidRPr="009013DD">
        <w:rPr>
          <w:rFonts w:ascii="Arial" w:hAnsi="Arial" w:cs="Arial"/>
          <w:sz w:val="22"/>
          <w:szCs w:val="22"/>
          <w:lang w:val="sr-Cyrl-RS"/>
        </w:rPr>
        <w:t>Републике Србије, и исти су у поступку решавања код другостепеног органа.</w:t>
      </w:r>
    </w:p>
    <w:p w:rsidR="009F7C6B" w:rsidRPr="009013DD" w:rsidRDefault="009F7C6B" w:rsidP="009F7C6B">
      <w:pPr>
        <w:jc w:val="both"/>
        <w:rPr>
          <w:rFonts w:ascii="Arial" w:hAnsi="Arial" w:cs="Arial"/>
          <w:sz w:val="22"/>
          <w:szCs w:val="22"/>
          <w:lang w:val="sr-Cyrl-RS"/>
        </w:rPr>
      </w:pPr>
      <w:r w:rsidRPr="009013DD">
        <w:rPr>
          <w:rFonts w:ascii="Arial" w:hAnsi="Arial" w:cs="Arial"/>
          <w:sz w:val="22"/>
          <w:szCs w:val="22"/>
          <w:lang w:val="sr-Cyrl-RS"/>
        </w:rPr>
        <w:tab/>
        <w:t xml:space="preserve"> Грађевински инспектор је другостепеном органу проследио све жалбе странака на решење грађевинског инспектора, али је пре тога утврдио да ли су жалбе поднете </w:t>
      </w:r>
      <w:r w:rsidRPr="009013DD">
        <w:rPr>
          <w:rFonts w:ascii="Arial" w:hAnsi="Arial" w:cs="Arial"/>
          <w:sz w:val="22"/>
          <w:szCs w:val="22"/>
          <w:lang w:val="sr-Cyrl-RS"/>
        </w:rPr>
        <w:lastRenderedPageBreak/>
        <w:t xml:space="preserve">против решења инспектора донетог у поступку контроле благовремене, допуштене и поднете од овлашћеног лица. </w:t>
      </w:r>
    </w:p>
    <w:p w:rsidR="009F7C6B" w:rsidRPr="009013DD" w:rsidRDefault="009F7C6B" w:rsidP="009F7C6B">
      <w:pPr>
        <w:ind w:firstLine="720"/>
        <w:jc w:val="both"/>
        <w:rPr>
          <w:rFonts w:ascii="Arial" w:hAnsi="Arial" w:cs="Arial"/>
          <w:sz w:val="22"/>
          <w:szCs w:val="22"/>
          <w:lang w:val="sr-Cyrl-RS"/>
        </w:rPr>
      </w:pPr>
      <w:r w:rsidRPr="009013DD">
        <w:rPr>
          <w:rFonts w:ascii="Arial" w:hAnsi="Arial" w:cs="Arial"/>
          <w:sz w:val="22"/>
          <w:szCs w:val="22"/>
          <w:lang w:val="sr-Cyrl-RS"/>
        </w:rPr>
        <w:t>Грађевински инспектор је у извештајном периоду поднео 1 пријаву судији за прекршаје и 2 кривичне пријаву тужилаштву.</w:t>
      </w:r>
    </w:p>
    <w:p w:rsidR="009F7C6B" w:rsidRPr="009013DD" w:rsidRDefault="009F7C6B" w:rsidP="009F7C6B">
      <w:pPr>
        <w:ind w:firstLine="720"/>
        <w:jc w:val="both"/>
        <w:rPr>
          <w:rFonts w:ascii="Arial" w:hAnsi="Arial" w:cs="Arial"/>
          <w:sz w:val="22"/>
          <w:szCs w:val="22"/>
          <w:lang w:val="sr-Cyrl-RS"/>
        </w:rPr>
      </w:pPr>
      <w:r w:rsidRPr="009013DD">
        <w:rPr>
          <w:rFonts w:ascii="Arial" w:hAnsi="Arial" w:cs="Arial"/>
          <w:sz w:val="22"/>
          <w:szCs w:val="22"/>
          <w:lang w:val="sr-Cyrl-RS"/>
        </w:rPr>
        <w:t xml:space="preserve">У извештајном периоду грађевински инспектор је радио у комисији за утврђивање тржишне вредности  непокретне имовине, а у поступку утврђивања пореза на промет непокретности. </w:t>
      </w:r>
      <w:proofErr w:type="spellStart"/>
      <w:r w:rsidRPr="009013DD">
        <w:rPr>
          <w:rFonts w:ascii="Arial" w:hAnsi="Arial" w:cs="Arial"/>
          <w:sz w:val="22"/>
          <w:szCs w:val="22"/>
          <w:lang w:val="sr-Cyrl-RS"/>
        </w:rPr>
        <w:t>Извршенео</w:t>
      </w:r>
      <w:proofErr w:type="spellEnd"/>
      <w:r w:rsidRPr="009013DD">
        <w:rPr>
          <w:rFonts w:ascii="Arial" w:hAnsi="Arial" w:cs="Arial"/>
          <w:sz w:val="22"/>
          <w:szCs w:val="22"/>
          <w:lang w:val="sr-Cyrl-RS"/>
        </w:rPr>
        <w:t xml:space="preserve"> је 16 процена вредности објекта и за исте сачињен записник о утврђеној вредности. </w:t>
      </w:r>
    </w:p>
    <w:p w:rsidR="009F7C6B" w:rsidRDefault="009F7C6B">
      <w:pPr>
        <w:rPr>
          <w:lang w:val="sr-Cyrl-RS"/>
        </w:rPr>
      </w:pPr>
    </w:p>
    <w:p w:rsidR="009F7C6B" w:rsidRPr="009013DD" w:rsidRDefault="009F7C6B" w:rsidP="009F7C6B">
      <w:pPr>
        <w:jc w:val="center"/>
        <w:rPr>
          <w:rFonts w:ascii="Arial" w:hAnsi="Arial" w:cs="Arial"/>
          <w:b/>
          <w:sz w:val="22"/>
          <w:szCs w:val="22"/>
          <w:lang w:val="sr-Cyrl-RS"/>
        </w:rPr>
      </w:pPr>
      <w:r w:rsidRPr="009013DD">
        <w:rPr>
          <w:rFonts w:ascii="Arial" w:hAnsi="Arial" w:cs="Arial"/>
          <w:b/>
          <w:sz w:val="22"/>
          <w:szCs w:val="22"/>
          <w:lang w:val="sr-Cyrl-RS"/>
        </w:rPr>
        <w:t>ИНСПЕКЦИЈА ЗА ПУТЕВЕ И ДРУМСКИ САОБРАЋАЈ</w:t>
      </w:r>
    </w:p>
    <w:p w:rsidR="009F7C6B" w:rsidRDefault="009F7C6B">
      <w:pPr>
        <w:rPr>
          <w:lang w:val="sr-Cyrl-RS"/>
        </w:rPr>
      </w:pP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ab/>
        <w:t xml:space="preserve">Приказ рада ове инспекције за период 2013. године: </w:t>
      </w:r>
    </w:p>
    <w:p w:rsidR="009F7C6B" w:rsidRPr="009013DD" w:rsidRDefault="009F7C6B" w:rsidP="009F7C6B">
      <w:pPr>
        <w:numPr>
          <w:ilvl w:val="0"/>
          <w:numId w:val="15"/>
        </w:numPr>
        <w:rPr>
          <w:rFonts w:ascii="Arial" w:hAnsi="Arial" w:cs="Arial"/>
          <w:sz w:val="22"/>
          <w:szCs w:val="22"/>
          <w:lang w:val="sr-Cyrl-RS"/>
        </w:rPr>
      </w:pPr>
      <w:r w:rsidRPr="009013DD">
        <w:rPr>
          <w:rFonts w:ascii="Arial" w:hAnsi="Arial" w:cs="Arial"/>
          <w:sz w:val="22"/>
          <w:szCs w:val="22"/>
          <w:lang w:val="sr-Cyrl-RS"/>
        </w:rPr>
        <w:t xml:space="preserve">Број извршених инспекцијских контрола у друмском саобраћају .......... </w:t>
      </w:r>
      <w:r w:rsidRPr="009013DD">
        <w:rPr>
          <w:rFonts w:ascii="Arial" w:hAnsi="Arial" w:cs="Arial"/>
          <w:sz w:val="22"/>
          <w:szCs w:val="22"/>
          <w:lang w:val="sr-Cyrl-RS"/>
        </w:rPr>
        <w:tab/>
        <w:t xml:space="preserve"> 68   </w:t>
      </w:r>
    </w:p>
    <w:p w:rsidR="009F7C6B" w:rsidRPr="009013DD" w:rsidRDefault="009F7C6B" w:rsidP="009F7C6B">
      <w:pPr>
        <w:numPr>
          <w:ilvl w:val="0"/>
          <w:numId w:val="15"/>
        </w:numPr>
        <w:tabs>
          <w:tab w:val="left" w:pos="3836"/>
        </w:tabs>
        <w:rPr>
          <w:rFonts w:ascii="Arial" w:hAnsi="Arial" w:cs="Arial"/>
          <w:sz w:val="22"/>
          <w:szCs w:val="22"/>
          <w:lang w:val="sr-Cyrl-RS"/>
        </w:rPr>
      </w:pPr>
      <w:r w:rsidRPr="009013DD">
        <w:rPr>
          <w:rFonts w:ascii="Arial" w:hAnsi="Arial" w:cs="Arial"/>
          <w:sz w:val="22"/>
          <w:szCs w:val="22"/>
          <w:lang w:val="sr-Cyrl-RS"/>
        </w:rPr>
        <w:t xml:space="preserve">Број извршених превентивних инспекцијских мера у друмском саобраћају   </w:t>
      </w:r>
      <w:r w:rsidRPr="009013DD">
        <w:rPr>
          <w:rFonts w:ascii="Arial" w:hAnsi="Arial" w:cs="Arial"/>
          <w:sz w:val="22"/>
          <w:szCs w:val="22"/>
          <w:lang w:val="sr-Cyrl-RS"/>
        </w:rPr>
        <w:tab/>
        <w:t>101</w:t>
      </w:r>
    </w:p>
    <w:p w:rsidR="009F7C6B" w:rsidRPr="009013DD" w:rsidRDefault="009F7C6B" w:rsidP="009F7C6B">
      <w:pPr>
        <w:numPr>
          <w:ilvl w:val="0"/>
          <w:numId w:val="15"/>
        </w:numPr>
        <w:rPr>
          <w:rFonts w:ascii="Arial" w:hAnsi="Arial" w:cs="Arial"/>
          <w:sz w:val="22"/>
          <w:szCs w:val="22"/>
          <w:lang w:val="sr-Cyrl-RS"/>
        </w:rPr>
      </w:pPr>
      <w:r w:rsidRPr="009013DD">
        <w:rPr>
          <w:rFonts w:ascii="Arial" w:hAnsi="Arial" w:cs="Arial"/>
          <w:sz w:val="22"/>
          <w:szCs w:val="22"/>
          <w:lang w:val="sr-Cyrl-RS"/>
        </w:rPr>
        <w:t xml:space="preserve">Број извршених инспекцијских контрола моторних возила јавног </w:t>
      </w:r>
    </w:p>
    <w:p w:rsidR="009F7C6B" w:rsidRPr="009013DD" w:rsidRDefault="009F7C6B" w:rsidP="009F7C6B">
      <w:pPr>
        <w:ind w:left="720"/>
        <w:rPr>
          <w:rFonts w:ascii="Arial" w:hAnsi="Arial" w:cs="Arial"/>
          <w:sz w:val="22"/>
          <w:szCs w:val="22"/>
          <w:lang w:val="sr-Cyrl-RS"/>
        </w:rPr>
      </w:pPr>
      <w:r w:rsidRPr="009013DD">
        <w:rPr>
          <w:rFonts w:ascii="Arial" w:hAnsi="Arial" w:cs="Arial"/>
          <w:sz w:val="22"/>
          <w:szCs w:val="22"/>
          <w:lang w:val="sr-Cyrl-RS"/>
        </w:rPr>
        <w:t xml:space="preserve">превоза путника, такси возила и других .................................................      </w:t>
      </w:r>
      <w:r w:rsidRPr="009013DD">
        <w:rPr>
          <w:rFonts w:ascii="Arial" w:hAnsi="Arial" w:cs="Arial"/>
          <w:sz w:val="22"/>
          <w:szCs w:val="22"/>
          <w:lang w:val="sr-Cyrl-RS"/>
        </w:rPr>
        <w:tab/>
        <w:t xml:space="preserve">132   </w:t>
      </w:r>
    </w:p>
    <w:p w:rsidR="009F7C6B" w:rsidRPr="009013DD" w:rsidRDefault="009F7C6B" w:rsidP="009F7C6B">
      <w:pPr>
        <w:rPr>
          <w:rFonts w:ascii="Arial" w:hAnsi="Arial" w:cs="Arial"/>
          <w:sz w:val="22"/>
          <w:szCs w:val="22"/>
          <w:lang w:val="sr-Cyrl-RS"/>
        </w:rPr>
      </w:pPr>
      <w:r w:rsidRPr="009013DD">
        <w:rPr>
          <w:rFonts w:ascii="Arial" w:hAnsi="Arial" w:cs="Arial"/>
          <w:sz w:val="22"/>
          <w:szCs w:val="22"/>
          <w:lang w:val="sr-Cyrl-RS"/>
        </w:rPr>
        <w:tab/>
      </w:r>
      <w:r w:rsidRPr="009013DD">
        <w:rPr>
          <w:rFonts w:ascii="Arial" w:hAnsi="Arial" w:cs="Arial"/>
          <w:sz w:val="22"/>
          <w:szCs w:val="22"/>
          <w:lang w:val="sr-Cyrl-RS"/>
        </w:rPr>
        <w:tab/>
      </w:r>
      <w:r w:rsidRPr="009013DD">
        <w:rPr>
          <w:rFonts w:ascii="Arial" w:hAnsi="Arial" w:cs="Arial"/>
          <w:sz w:val="22"/>
          <w:szCs w:val="22"/>
          <w:lang w:val="sr-Cyrl-RS"/>
        </w:rPr>
        <w:tab/>
      </w:r>
      <w:r w:rsidRPr="009013DD">
        <w:rPr>
          <w:rFonts w:ascii="Arial" w:hAnsi="Arial" w:cs="Arial"/>
          <w:sz w:val="22"/>
          <w:szCs w:val="22"/>
          <w:lang w:val="sr-Cyrl-RS"/>
        </w:rPr>
        <w:tab/>
        <w:t xml:space="preserve"> Укупно: ...............................                                  </w:t>
      </w:r>
      <w:r w:rsidRPr="009013DD">
        <w:rPr>
          <w:rFonts w:ascii="Arial" w:hAnsi="Arial" w:cs="Arial"/>
          <w:sz w:val="22"/>
          <w:szCs w:val="22"/>
          <w:lang w:val="sr-Cyrl-RS"/>
        </w:rPr>
        <w:tab/>
      </w:r>
      <w:r w:rsidRPr="009013DD">
        <w:rPr>
          <w:rFonts w:ascii="Arial" w:hAnsi="Arial" w:cs="Arial"/>
          <w:sz w:val="22"/>
          <w:szCs w:val="22"/>
          <w:lang w:val="sr-Cyrl-RS"/>
        </w:rPr>
        <w:tab/>
        <w:t>301</w:t>
      </w:r>
    </w:p>
    <w:p w:rsidR="009F7C6B" w:rsidRPr="009013DD" w:rsidRDefault="009F7C6B" w:rsidP="009F7C6B">
      <w:pPr>
        <w:numPr>
          <w:ilvl w:val="0"/>
          <w:numId w:val="15"/>
        </w:numPr>
        <w:rPr>
          <w:rFonts w:ascii="Arial" w:hAnsi="Arial" w:cs="Arial"/>
          <w:sz w:val="22"/>
          <w:szCs w:val="22"/>
          <w:lang w:val="sr-Cyrl-RS"/>
        </w:rPr>
      </w:pPr>
      <w:r w:rsidRPr="009013DD">
        <w:rPr>
          <w:rFonts w:ascii="Arial" w:hAnsi="Arial" w:cs="Arial"/>
          <w:sz w:val="22"/>
          <w:szCs w:val="22"/>
          <w:lang w:val="sr-Cyrl-RS"/>
        </w:rPr>
        <w:t xml:space="preserve">Број извршених инспекцијских контрола у области јавних путева  </w:t>
      </w:r>
    </w:p>
    <w:p w:rsidR="009F7C6B" w:rsidRPr="009013DD" w:rsidRDefault="009F7C6B" w:rsidP="009F7C6B">
      <w:pPr>
        <w:ind w:left="720"/>
        <w:rPr>
          <w:rFonts w:ascii="Arial" w:hAnsi="Arial" w:cs="Arial"/>
          <w:sz w:val="22"/>
          <w:szCs w:val="22"/>
          <w:lang w:val="sr-Cyrl-RS"/>
        </w:rPr>
      </w:pPr>
      <w:r w:rsidRPr="009013DD">
        <w:rPr>
          <w:rFonts w:ascii="Arial" w:hAnsi="Arial" w:cs="Arial"/>
          <w:sz w:val="22"/>
          <w:szCs w:val="22"/>
          <w:lang w:val="sr-Cyrl-RS"/>
        </w:rPr>
        <w:t xml:space="preserve">локалног значаја, улица и </w:t>
      </w:r>
      <w:proofErr w:type="spellStart"/>
      <w:r w:rsidRPr="009013DD">
        <w:rPr>
          <w:rFonts w:ascii="Arial" w:hAnsi="Arial" w:cs="Arial"/>
          <w:sz w:val="22"/>
          <w:szCs w:val="22"/>
          <w:lang w:val="sr-Cyrl-RS"/>
        </w:rPr>
        <w:t>некатегорисаних</w:t>
      </w:r>
      <w:proofErr w:type="spellEnd"/>
      <w:r w:rsidRPr="009013DD">
        <w:rPr>
          <w:rFonts w:ascii="Arial" w:hAnsi="Arial" w:cs="Arial"/>
          <w:sz w:val="22"/>
          <w:szCs w:val="22"/>
          <w:lang w:val="sr-Cyrl-RS"/>
        </w:rPr>
        <w:t xml:space="preserve"> путева   ................................      </w:t>
      </w:r>
      <w:r w:rsidRPr="009013DD">
        <w:rPr>
          <w:rFonts w:ascii="Arial" w:hAnsi="Arial" w:cs="Arial"/>
          <w:sz w:val="22"/>
          <w:szCs w:val="22"/>
          <w:lang w:val="sr-Cyrl-RS"/>
        </w:rPr>
        <w:tab/>
        <w:t xml:space="preserve"> 32  </w:t>
      </w:r>
    </w:p>
    <w:p w:rsidR="009F7C6B" w:rsidRPr="009013DD" w:rsidRDefault="009F7C6B" w:rsidP="009F7C6B">
      <w:pPr>
        <w:numPr>
          <w:ilvl w:val="0"/>
          <w:numId w:val="15"/>
        </w:numPr>
        <w:rPr>
          <w:rFonts w:ascii="Arial" w:hAnsi="Arial" w:cs="Arial"/>
          <w:sz w:val="22"/>
          <w:szCs w:val="22"/>
          <w:lang w:val="sr-Cyrl-RS"/>
        </w:rPr>
      </w:pPr>
      <w:r w:rsidRPr="009013DD">
        <w:rPr>
          <w:rFonts w:ascii="Arial" w:hAnsi="Arial" w:cs="Arial"/>
          <w:sz w:val="22"/>
          <w:szCs w:val="22"/>
          <w:lang w:val="sr-Cyrl-RS"/>
        </w:rPr>
        <w:t xml:space="preserve">Број превентивних инспекцијских мера у циљу рашчишћавања путева           </w:t>
      </w:r>
    </w:p>
    <w:p w:rsidR="009F7C6B" w:rsidRPr="009013DD" w:rsidRDefault="009F7C6B" w:rsidP="009F7C6B">
      <w:pPr>
        <w:ind w:left="720"/>
        <w:rPr>
          <w:rFonts w:ascii="Arial" w:hAnsi="Arial" w:cs="Arial"/>
          <w:sz w:val="22"/>
          <w:szCs w:val="22"/>
          <w:lang w:val="sr-Cyrl-RS"/>
        </w:rPr>
      </w:pPr>
      <w:r w:rsidRPr="009013DD">
        <w:rPr>
          <w:rFonts w:ascii="Arial" w:hAnsi="Arial" w:cs="Arial"/>
          <w:sz w:val="22"/>
          <w:szCs w:val="22"/>
          <w:lang w:val="sr-Cyrl-RS"/>
        </w:rPr>
        <w:t xml:space="preserve">и улица и нормализовање саобраћаја ......................................................      </w:t>
      </w:r>
      <w:r w:rsidRPr="009013DD">
        <w:rPr>
          <w:rFonts w:ascii="Arial" w:hAnsi="Arial" w:cs="Arial"/>
          <w:sz w:val="22"/>
          <w:szCs w:val="22"/>
          <w:lang w:val="sr-Cyrl-RS"/>
        </w:rPr>
        <w:tab/>
        <w:t xml:space="preserve"> 48  </w:t>
      </w:r>
    </w:p>
    <w:p w:rsidR="009F7C6B" w:rsidRPr="009013DD" w:rsidRDefault="009F7C6B" w:rsidP="009F7C6B">
      <w:pPr>
        <w:numPr>
          <w:ilvl w:val="0"/>
          <w:numId w:val="15"/>
        </w:numPr>
        <w:rPr>
          <w:rFonts w:ascii="Arial" w:hAnsi="Arial" w:cs="Arial"/>
          <w:sz w:val="22"/>
          <w:szCs w:val="22"/>
          <w:lang w:val="sr-Cyrl-RS"/>
        </w:rPr>
      </w:pPr>
      <w:r w:rsidRPr="009013DD">
        <w:rPr>
          <w:rFonts w:ascii="Arial" w:hAnsi="Arial" w:cs="Arial"/>
          <w:sz w:val="22"/>
          <w:szCs w:val="22"/>
          <w:lang w:val="sr-Cyrl-RS"/>
        </w:rPr>
        <w:t xml:space="preserve">Број извршених инспекцијских контрола објеката на путевима у </w:t>
      </w:r>
    </w:p>
    <w:p w:rsidR="009F7C6B" w:rsidRPr="009013DD" w:rsidRDefault="009F7C6B" w:rsidP="009F7C6B">
      <w:pPr>
        <w:ind w:left="720"/>
        <w:rPr>
          <w:rFonts w:ascii="Arial" w:hAnsi="Arial" w:cs="Arial"/>
          <w:sz w:val="22"/>
          <w:szCs w:val="22"/>
          <w:lang w:val="sr-Cyrl-RS"/>
        </w:rPr>
      </w:pPr>
      <w:r w:rsidRPr="009013DD">
        <w:rPr>
          <w:rFonts w:ascii="Arial" w:hAnsi="Arial" w:cs="Arial"/>
          <w:sz w:val="22"/>
          <w:szCs w:val="22"/>
          <w:lang w:val="sr-Cyrl-RS"/>
        </w:rPr>
        <w:t xml:space="preserve">близини путног појаса ............................................................................         </w:t>
      </w:r>
      <w:r w:rsidRPr="009013DD">
        <w:rPr>
          <w:rFonts w:ascii="Arial" w:hAnsi="Arial" w:cs="Arial"/>
          <w:sz w:val="22"/>
          <w:szCs w:val="22"/>
          <w:lang w:val="sr-Cyrl-RS"/>
        </w:rPr>
        <w:tab/>
        <w:t xml:space="preserve">  3    </w:t>
      </w:r>
    </w:p>
    <w:p w:rsidR="009F7C6B" w:rsidRPr="009013DD" w:rsidRDefault="009F7C6B" w:rsidP="009F7C6B">
      <w:pPr>
        <w:ind w:left="720"/>
        <w:rPr>
          <w:rFonts w:ascii="Arial" w:hAnsi="Arial" w:cs="Arial"/>
          <w:sz w:val="22"/>
          <w:szCs w:val="22"/>
          <w:lang w:val="sr-Cyrl-RS"/>
        </w:rPr>
      </w:pPr>
      <w:r w:rsidRPr="009013DD">
        <w:rPr>
          <w:rFonts w:ascii="Arial" w:hAnsi="Arial" w:cs="Arial"/>
          <w:sz w:val="22"/>
          <w:szCs w:val="22"/>
          <w:lang w:val="sr-Cyrl-RS"/>
        </w:rPr>
        <w:tab/>
      </w:r>
      <w:r w:rsidRPr="009013DD">
        <w:rPr>
          <w:rFonts w:ascii="Arial" w:hAnsi="Arial" w:cs="Arial"/>
          <w:sz w:val="22"/>
          <w:szCs w:val="22"/>
          <w:lang w:val="sr-Cyrl-RS"/>
        </w:rPr>
        <w:tab/>
      </w:r>
      <w:r w:rsidRPr="009013DD">
        <w:rPr>
          <w:rFonts w:ascii="Arial" w:hAnsi="Arial" w:cs="Arial"/>
          <w:sz w:val="22"/>
          <w:szCs w:val="22"/>
          <w:lang w:val="sr-Cyrl-RS"/>
        </w:rPr>
        <w:tab/>
      </w:r>
      <w:r w:rsidRPr="009013DD">
        <w:rPr>
          <w:rFonts w:ascii="Arial" w:hAnsi="Arial" w:cs="Arial"/>
          <w:sz w:val="22"/>
          <w:szCs w:val="22"/>
          <w:lang w:val="sr-Cyrl-RS"/>
        </w:rPr>
        <w:tab/>
      </w:r>
      <w:r w:rsidRPr="009013DD">
        <w:rPr>
          <w:rFonts w:ascii="Arial" w:hAnsi="Arial" w:cs="Arial"/>
          <w:sz w:val="22"/>
          <w:szCs w:val="22"/>
          <w:lang w:val="sr-Cyrl-RS"/>
        </w:rPr>
        <w:tab/>
      </w:r>
      <w:r w:rsidRPr="009013DD">
        <w:rPr>
          <w:rFonts w:ascii="Arial" w:hAnsi="Arial" w:cs="Arial"/>
          <w:sz w:val="22"/>
          <w:szCs w:val="22"/>
          <w:lang w:val="sr-Cyrl-RS"/>
        </w:rPr>
        <w:tab/>
        <w:t xml:space="preserve">Укупно: ...............................   </w:t>
      </w:r>
      <w:r w:rsidRPr="009013DD">
        <w:rPr>
          <w:rFonts w:ascii="Arial" w:hAnsi="Arial" w:cs="Arial"/>
          <w:sz w:val="22"/>
          <w:szCs w:val="22"/>
          <w:lang w:val="sr-Cyrl-RS"/>
        </w:rPr>
        <w:tab/>
        <w:t xml:space="preserve">83    </w:t>
      </w:r>
    </w:p>
    <w:p w:rsidR="009F7C6B" w:rsidRPr="009013DD" w:rsidRDefault="009F7C6B" w:rsidP="009F7C6B">
      <w:pPr>
        <w:numPr>
          <w:ilvl w:val="0"/>
          <w:numId w:val="15"/>
        </w:numPr>
        <w:rPr>
          <w:rFonts w:ascii="Arial" w:hAnsi="Arial" w:cs="Arial"/>
          <w:sz w:val="22"/>
          <w:szCs w:val="22"/>
          <w:lang w:val="sr-Cyrl-RS"/>
        </w:rPr>
      </w:pPr>
      <w:r w:rsidRPr="009013DD">
        <w:rPr>
          <w:rFonts w:ascii="Arial" w:hAnsi="Arial" w:cs="Arial"/>
          <w:sz w:val="22"/>
          <w:szCs w:val="22"/>
          <w:lang w:val="sr-Cyrl-RS"/>
        </w:rPr>
        <w:t xml:space="preserve">Донета решења о отклањању недостатака из области јавних путева </w:t>
      </w:r>
    </w:p>
    <w:p w:rsidR="009F7C6B" w:rsidRPr="009013DD" w:rsidRDefault="009F7C6B" w:rsidP="009F7C6B">
      <w:pPr>
        <w:ind w:left="360"/>
        <w:rPr>
          <w:rFonts w:ascii="Arial" w:hAnsi="Arial" w:cs="Arial"/>
          <w:sz w:val="22"/>
          <w:szCs w:val="22"/>
          <w:lang w:val="sr-Cyrl-RS"/>
        </w:rPr>
      </w:pPr>
      <w:r w:rsidRPr="009013DD">
        <w:rPr>
          <w:rFonts w:ascii="Arial" w:hAnsi="Arial" w:cs="Arial"/>
          <w:sz w:val="22"/>
          <w:szCs w:val="22"/>
          <w:lang w:val="sr-Cyrl-RS"/>
        </w:rPr>
        <w:t xml:space="preserve">      и друмског саобраћаја ..........................................................................         </w:t>
      </w:r>
      <w:r w:rsidRPr="009013DD">
        <w:rPr>
          <w:rFonts w:ascii="Arial" w:hAnsi="Arial" w:cs="Arial"/>
          <w:sz w:val="22"/>
          <w:szCs w:val="22"/>
          <w:lang w:val="sr-Cyrl-RS"/>
        </w:rPr>
        <w:tab/>
        <w:t xml:space="preserve">62    </w:t>
      </w:r>
    </w:p>
    <w:p w:rsidR="009F7C6B" w:rsidRPr="009013DD" w:rsidRDefault="009F7C6B" w:rsidP="009F7C6B">
      <w:pPr>
        <w:ind w:left="360"/>
        <w:rPr>
          <w:rFonts w:ascii="Arial" w:hAnsi="Arial" w:cs="Arial"/>
          <w:bCs/>
          <w:sz w:val="22"/>
          <w:szCs w:val="22"/>
          <w:lang w:val="sr-Cyrl-RS"/>
        </w:rPr>
      </w:pPr>
      <w:r w:rsidRPr="009013DD">
        <w:rPr>
          <w:rFonts w:ascii="Arial" w:hAnsi="Arial" w:cs="Arial"/>
          <w:sz w:val="22"/>
          <w:szCs w:val="22"/>
          <w:lang w:val="sr-Cyrl-RS"/>
        </w:rPr>
        <w:t xml:space="preserve">8.  </w:t>
      </w:r>
      <w:proofErr w:type="spellStart"/>
      <w:r w:rsidRPr="009013DD">
        <w:rPr>
          <w:rFonts w:ascii="Arial" w:hAnsi="Arial" w:cs="Arial"/>
          <w:sz w:val="22"/>
          <w:szCs w:val="22"/>
          <w:lang w:val="sr-Cyrl-RS"/>
        </w:rPr>
        <w:t>Поднето</w:t>
      </w:r>
      <w:proofErr w:type="spellEnd"/>
      <w:r w:rsidRPr="009013DD">
        <w:rPr>
          <w:rFonts w:ascii="Arial" w:hAnsi="Arial" w:cs="Arial"/>
          <w:sz w:val="22"/>
          <w:szCs w:val="22"/>
          <w:lang w:val="sr-Cyrl-RS"/>
        </w:rPr>
        <w:t xml:space="preserve"> захтева за покретање </w:t>
      </w:r>
      <w:proofErr w:type="spellStart"/>
      <w:r w:rsidRPr="009013DD">
        <w:rPr>
          <w:rFonts w:ascii="Arial" w:hAnsi="Arial" w:cs="Arial"/>
          <w:sz w:val="22"/>
          <w:szCs w:val="22"/>
          <w:lang w:val="sr-Cyrl-RS"/>
        </w:rPr>
        <w:t>прекршајног</w:t>
      </w:r>
      <w:proofErr w:type="spellEnd"/>
      <w:r w:rsidRPr="009013DD">
        <w:rPr>
          <w:rFonts w:ascii="Arial" w:hAnsi="Arial" w:cs="Arial"/>
          <w:sz w:val="22"/>
          <w:szCs w:val="22"/>
          <w:lang w:val="sr-Cyrl-RS"/>
        </w:rPr>
        <w:t xml:space="preserve"> поступка у 2009. години  ....         2    </w:t>
      </w:r>
    </w:p>
    <w:p w:rsidR="009F7C6B" w:rsidRPr="009013DD" w:rsidRDefault="009F7C6B" w:rsidP="009F7C6B">
      <w:pPr>
        <w:ind w:left="360"/>
        <w:rPr>
          <w:rFonts w:ascii="Arial" w:hAnsi="Arial" w:cs="Arial"/>
          <w:sz w:val="22"/>
          <w:szCs w:val="22"/>
          <w:lang w:val="sr-Latn-RS"/>
        </w:rPr>
      </w:pPr>
      <w:r w:rsidRPr="009013DD">
        <w:rPr>
          <w:rFonts w:ascii="Arial" w:hAnsi="Arial" w:cs="Arial"/>
          <w:bCs/>
          <w:sz w:val="22"/>
          <w:szCs w:val="22"/>
          <w:lang w:val="sr-Cyrl-RS"/>
        </w:rPr>
        <w:t xml:space="preserve">9.  Донето закључака  ................................................................................           </w:t>
      </w:r>
      <w:r w:rsidRPr="009013DD">
        <w:rPr>
          <w:rFonts w:ascii="Arial" w:hAnsi="Arial" w:cs="Arial"/>
          <w:bCs/>
          <w:sz w:val="22"/>
          <w:szCs w:val="22"/>
          <w:lang w:val="sr-Cyrl-RS"/>
        </w:rPr>
        <w:tab/>
        <w:t xml:space="preserve"> 5        </w:t>
      </w:r>
    </w:p>
    <w:p w:rsidR="009F7C6B" w:rsidRDefault="009F7C6B">
      <w:pPr>
        <w:rPr>
          <w:lang w:val="sr-Cyrl-RS"/>
        </w:rPr>
      </w:pPr>
    </w:p>
    <w:p w:rsidR="009F7C6B" w:rsidRPr="009013DD" w:rsidRDefault="009F7C6B" w:rsidP="009F7C6B">
      <w:pPr>
        <w:jc w:val="center"/>
        <w:rPr>
          <w:rFonts w:ascii="Arial" w:hAnsi="Arial" w:cs="Arial"/>
          <w:b/>
          <w:bCs/>
          <w:sz w:val="22"/>
          <w:szCs w:val="22"/>
          <w:lang w:val="sr-Cyrl-RS"/>
        </w:rPr>
      </w:pPr>
      <w:r w:rsidRPr="009013DD">
        <w:rPr>
          <w:rFonts w:ascii="Arial" w:hAnsi="Arial" w:cs="Arial"/>
          <w:b/>
          <w:bCs/>
          <w:sz w:val="22"/>
          <w:szCs w:val="22"/>
          <w:lang w:val="sr-Cyrl-RS"/>
        </w:rPr>
        <w:t xml:space="preserve">КОМУНАЛНА ИНСПЕКЦИЈА </w:t>
      </w:r>
    </w:p>
    <w:p w:rsidR="009F7C6B" w:rsidRDefault="009F7C6B">
      <w:pPr>
        <w:rPr>
          <w:lang w:val="sr-Cyrl-RS"/>
        </w:rPr>
      </w:pPr>
    </w:p>
    <w:p w:rsidR="009F7C6B" w:rsidRPr="009013DD" w:rsidRDefault="009F7C6B" w:rsidP="009F7C6B">
      <w:pPr>
        <w:pStyle w:val="Uvlaenjetelateksta"/>
        <w:rPr>
          <w:rFonts w:ascii="Arial" w:hAnsi="Arial" w:cs="Arial"/>
          <w:szCs w:val="22"/>
          <w:lang w:val="en-US"/>
        </w:rPr>
      </w:pPr>
      <w:r>
        <w:rPr>
          <w:rFonts w:ascii="Arial" w:hAnsi="Arial" w:cs="Arial"/>
          <w:noProof/>
          <w:szCs w:val="22"/>
          <w:lang w:val="sr-Latn-RS" w:eastAsia="sr-Latn-RS"/>
        </w:rPr>
        <mc:AlternateContent>
          <mc:Choice Requires="wps">
            <w:drawing>
              <wp:anchor distT="0" distB="0" distL="0" distR="114300" simplePos="0" relativeHeight="251659264" behindDoc="0" locked="0" layoutInCell="1" allowOverlap="1">
                <wp:simplePos x="0" y="0"/>
                <wp:positionH relativeFrom="margin">
                  <wp:posOffset>-114300</wp:posOffset>
                </wp:positionH>
                <wp:positionV relativeFrom="paragraph">
                  <wp:posOffset>425450</wp:posOffset>
                </wp:positionV>
                <wp:extent cx="6015355" cy="1028700"/>
                <wp:effectExtent l="3810" t="635" r="635" b="8890"/>
                <wp:wrapSquare wrapText="largest"/>
                <wp:docPr id="1" name="Okvir za teks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1857"/>
                              <w:gridCol w:w="1877"/>
                              <w:gridCol w:w="1857"/>
                              <w:gridCol w:w="3629"/>
                            </w:tblGrid>
                            <w:tr w:rsidR="009F7C6B">
                              <w:trPr>
                                <w:trHeight w:val="841"/>
                              </w:trPr>
                              <w:tc>
                                <w:tcPr>
                                  <w:tcW w:w="1857" w:type="dxa"/>
                                  <w:tcBorders>
                                    <w:top w:val="single" w:sz="4" w:space="0" w:color="000000"/>
                                    <w:left w:val="single" w:sz="4" w:space="0" w:color="000000"/>
                                    <w:bottom w:val="single" w:sz="4" w:space="0" w:color="000000"/>
                                    <w:right w:val="nil"/>
                                  </w:tcBorders>
                                  <w:vAlign w:val="center"/>
                                </w:tcPr>
                                <w:p w:rsidR="009F7C6B" w:rsidRDefault="009F7C6B">
                                  <w:pPr>
                                    <w:pStyle w:val="Naslov"/>
                                    <w:snapToGrid w:val="0"/>
                                    <w:rPr>
                                      <w:rFonts w:ascii="Arial" w:hAnsi="Arial" w:cs="Arial"/>
                                      <w:b w:val="0"/>
                                    </w:rPr>
                                  </w:pPr>
                                  <w:r>
                                    <w:rPr>
                                      <w:rFonts w:ascii="Arial" w:hAnsi="Arial" w:cs="Arial"/>
                                      <w:b w:val="0"/>
                                    </w:rPr>
                                    <w:t>инспекцијских прегледа и контрола</w:t>
                                  </w:r>
                                </w:p>
                              </w:tc>
                              <w:tc>
                                <w:tcPr>
                                  <w:tcW w:w="1877" w:type="dxa"/>
                                  <w:tcBorders>
                                    <w:top w:val="single" w:sz="4" w:space="0" w:color="000000"/>
                                    <w:left w:val="single" w:sz="4" w:space="0" w:color="000000"/>
                                    <w:bottom w:val="single" w:sz="4" w:space="0" w:color="000000"/>
                                    <w:right w:val="nil"/>
                                  </w:tcBorders>
                                  <w:vAlign w:val="center"/>
                                </w:tcPr>
                                <w:p w:rsidR="009F7C6B" w:rsidRDefault="009F7C6B">
                                  <w:pPr>
                                    <w:pStyle w:val="Naslov"/>
                                    <w:snapToGrid w:val="0"/>
                                    <w:jc w:val="left"/>
                                    <w:rPr>
                                      <w:rFonts w:ascii="Arial" w:hAnsi="Arial" w:cs="Arial"/>
                                      <w:b w:val="0"/>
                                    </w:rPr>
                                  </w:pPr>
                                  <w:r>
                                    <w:rPr>
                                      <w:rFonts w:ascii="Arial" w:hAnsi="Arial" w:cs="Arial"/>
                                      <w:b w:val="0"/>
                                    </w:rPr>
                                    <w:t>записника због регистрованих неправилности</w:t>
                                  </w:r>
                                </w:p>
                              </w:tc>
                              <w:tc>
                                <w:tcPr>
                                  <w:tcW w:w="1857" w:type="dxa"/>
                                  <w:tcBorders>
                                    <w:top w:val="single" w:sz="4" w:space="0" w:color="000000"/>
                                    <w:left w:val="single" w:sz="4" w:space="0" w:color="000000"/>
                                    <w:bottom w:val="single" w:sz="4" w:space="0" w:color="000000"/>
                                    <w:right w:val="nil"/>
                                  </w:tcBorders>
                                  <w:vAlign w:val="center"/>
                                </w:tcPr>
                                <w:p w:rsidR="009F7C6B" w:rsidRDefault="009F7C6B">
                                  <w:pPr>
                                    <w:pStyle w:val="Naslov"/>
                                    <w:snapToGrid w:val="0"/>
                                    <w:rPr>
                                      <w:rFonts w:ascii="Arial" w:hAnsi="Arial" w:cs="Arial"/>
                                      <w:b w:val="0"/>
                                    </w:rPr>
                                  </w:pPr>
                                  <w:r>
                                    <w:rPr>
                                      <w:rFonts w:ascii="Arial" w:hAnsi="Arial" w:cs="Arial"/>
                                      <w:b w:val="0"/>
                                    </w:rPr>
                                    <w:t>решења</w:t>
                                  </w:r>
                                </w:p>
                              </w:tc>
                              <w:tc>
                                <w:tcPr>
                                  <w:tcW w:w="3629" w:type="dxa"/>
                                  <w:tcBorders>
                                    <w:top w:val="single" w:sz="4" w:space="0" w:color="000000"/>
                                    <w:left w:val="single" w:sz="4" w:space="0" w:color="000000"/>
                                    <w:bottom w:val="single" w:sz="4" w:space="0" w:color="000000"/>
                                    <w:right w:val="single" w:sz="4" w:space="0" w:color="000000"/>
                                  </w:tcBorders>
                                  <w:vAlign w:val="center"/>
                                </w:tcPr>
                                <w:p w:rsidR="009F7C6B" w:rsidRDefault="009F7C6B">
                                  <w:pPr>
                                    <w:pStyle w:val="Naslov"/>
                                    <w:snapToGrid w:val="0"/>
                                    <w:rPr>
                                      <w:rFonts w:ascii="Arial" w:hAnsi="Arial" w:cs="Arial"/>
                                      <w:b w:val="0"/>
                                    </w:rPr>
                                  </w:pPr>
                                  <w:r>
                                    <w:rPr>
                                      <w:rFonts w:ascii="Arial" w:hAnsi="Arial" w:cs="Arial"/>
                                      <w:b w:val="0"/>
                                    </w:rPr>
                                    <w:t xml:space="preserve">захтева за покретање </w:t>
                                  </w:r>
                                  <w:proofErr w:type="spellStart"/>
                                  <w:r>
                                    <w:rPr>
                                      <w:rFonts w:ascii="Arial" w:hAnsi="Arial" w:cs="Arial"/>
                                      <w:b w:val="0"/>
                                    </w:rPr>
                                    <w:t>прекршајног</w:t>
                                  </w:r>
                                  <w:proofErr w:type="spellEnd"/>
                                  <w:r>
                                    <w:rPr>
                                      <w:rFonts w:ascii="Arial" w:hAnsi="Arial" w:cs="Arial"/>
                                      <w:b w:val="0"/>
                                    </w:rPr>
                                    <w:t xml:space="preserve"> поступка Органу за прекршаје</w:t>
                                  </w:r>
                                </w:p>
                              </w:tc>
                            </w:tr>
                            <w:tr w:rsidR="009F7C6B">
                              <w:trPr>
                                <w:trHeight w:val="391"/>
                              </w:trPr>
                              <w:tc>
                                <w:tcPr>
                                  <w:tcW w:w="1857" w:type="dxa"/>
                                  <w:tcBorders>
                                    <w:top w:val="nil"/>
                                    <w:left w:val="single" w:sz="4" w:space="0" w:color="000000"/>
                                    <w:bottom w:val="single" w:sz="4" w:space="0" w:color="000000"/>
                                    <w:right w:val="nil"/>
                                  </w:tcBorders>
                                </w:tcPr>
                                <w:p w:rsidR="009F7C6B" w:rsidRDefault="009F7C6B">
                                  <w:pPr>
                                    <w:pStyle w:val="Naslov"/>
                                    <w:snapToGrid w:val="0"/>
                                    <w:rPr>
                                      <w:rFonts w:ascii="Arial" w:hAnsi="Arial" w:cs="Arial"/>
                                      <w:b w:val="0"/>
                                      <w:lang w:val="en-US"/>
                                    </w:rPr>
                                  </w:pPr>
                                  <w:r>
                                    <w:rPr>
                                      <w:rFonts w:ascii="Arial" w:hAnsi="Arial" w:cs="Arial"/>
                                      <w:b w:val="0"/>
                                      <w:lang w:val="en-US"/>
                                    </w:rPr>
                                    <w:t>377</w:t>
                                  </w:r>
                                </w:p>
                              </w:tc>
                              <w:tc>
                                <w:tcPr>
                                  <w:tcW w:w="1877" w:type="dxa"/>
                                  <w:tcBorders>
                                    <w:top w:val="nil"/>
                                    <w:left w:val="single" w:sz="4" w:space="0" w:color="000000"/>
                                    <w:bottom w:val="single" w:sz="4" w:space="0" w:color="000000"/>
                                    <w:right w:val="nil"/>
                                  </w:tcBorders>
                                </w:tcPr>
                                <w:p w:rsidR="009F7C6B" w:rsidRDefault="009F7C6B">
                                  <w:pPr>
                                    <w:pStyle w:val="Naslov"/>
                                    <w:snapToGrid w:val="0"/>
                                    <w:rPr>
                                      <w:rFonts w:ascii="Arial" w:hAnsi="Arial" w:cs="Arial"/>
                                      <w:b w:val="0"/>
                                    </w:rPr>
                                  </w:pPr>
                                  <w:r>
                                    <w:rPr>
                                      <w:rFonts w:ascii="Arial" w:hAnsi="Arial" w:cs="Arial"/>
                                      <w:b w:val="0"/>
                                    </w:rPr>
                                    <w:t>243</w:t>
                                  </w:r>
                                </w:p>
                              </w:tc>
                              <w:tc>
                                <w:tcPr>
                                  <w:tcW w:w="1857" w:type="dxa"/>
                                  <w:tcBorders>
                                    <w:top w:val="nil"/>
                                    <w:left w:val="single" w:sz="4" w:space="0" w:color="000000"/>
                                    <w:bottom w:val="single" w:sz="4" w:space="0" w:color="000000"/>
                                    <w:right w:val="nil"/>
                                  </w:tcBorders>
                                </w:tcPr>
                                <w:p w:rsidR="009F7C6B" w:rsidRDefault="009F7C6B">
                                  <w:pPr>
                                    <w:pStyle w:val="Naslov"/>
                                    <w:snapToGrid w:val="0"/>
                                    <w:rPr>
                                      <w:rFonts w:ascii="Arial" w:hAnsi="Arial" w:cs="Arial"/>
                                      <w:b w:val="0"/>
                                    </w:rPr>
                                  </w:pPr>
                                  <w:r>
                                    <w:rPr>
                                      <w:rFonts w:ascii="Arial" w:hAnsi="Arial" w:cs="Arial"/>
                                      <w:b w:val="0"/>
                                    </w:rPr>
                                    <w:t>41</w:t>
                                  </w:r>
                                </w:p>
                              </w:tc>
                              <w:tc>
                                <w:tcPr>
                                  <w:tcW w:w="3629" w:type="dxa"/>
                                  <w:tcBorders>
                                    <w:top w:val="nil"/>
                                    <w:left w:val="single" w:sz="4" w:space="0" w:color="000000"/>
                                    <w:bottom w:val="single" w:sz="4" w:space="0" w:color="000000"/>
                                    <w:right w:val="single" w:sz="4" w:space="0" w:color="000000"/>
                                  </w:tcBorders>
                                </w:tcPr>
                                <w:p w:rsidR="009F7C6B" w:rsidRDefault="009F7C6B">
                                  <w:pPr>
                                    <w:pStyle w:val="Naslov"/>
                                    <w:snapToGrid w:val="0"/>
                                    <w:rPr>
                                      <w:rFonts w:ascii="Arial" w:hAnsi="Arial" w:cs="Arial"/>
                                      <w:b w:val="0"/>
                                    </w:rPr>
                                  </w:pPr>
                                  <w:r>
                                    <w:rPr>
                                      <w:rFonts w:ascii="Arial" w:hAnsi="Arial" w:cs="Arial"/>
                                      <w:b w:val="0"/>
                                    </w:rPr>
                                    <w:t>61</w:t>
                                  </w:r>
                                </w:p>
                              </w:tc>
                            </w:tr>
                          </w:tbl>
                          <w:p w:rsidR="009F7C6B" w:rsidRDefault="009F7C6B" w:rsidP="009F7C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Okvir za tekst 1" o:spid="_x0000_s1026" type="#_x0000_t202" style="position:absolute;left:0;text-align:left;margin-left:-9pt;margin-top:33.5pt;width:473.65pt;height:81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gIkgIAACMFAAAOAAAAZHJzL2Uyb0RvYy54bWysVFFv2yAQfp+0/4B4T21nThpbdaqmXaZJ&#10;3Tqp2w8gGMcoGBiQ2O20/74D4jTdXqZpfsAHHB/f3X3H1fXQCXRgxnIlK5xdpBgxSVXN5bbC376u&#10;JwuMrCOyJkJJVuEnZvH18u2bq16XbKpaJWpmEIBIW/a6wq1zukwSS1vWEXuhNJOw2SjTEQdTs01q&#10;Q3pA70QyTdN50itTa6MosxZW7+ImXgb8pmHUPTSNZQ6JCgM3F0YTxo0fk+UVKbeG6JbTIw3yDyw6&#10;wiVceoK6I46gveF/QHWcGmVV4y6o6hLVNJyyEANEk6W/RfPYEs1CLJAcq09psv8Pln4+fDGI11A7&#10;jCTpoEQPuwM36Jkgx3bWocznqNe2BNdHDc5uWKnB+/t4rb5XdGeRVLctkVt2Y4zqW0Zq4BhOJmdH&#10;I471IJv+k6rhMrJ3KgANjek8IKQEATrU6ulUHzY4RGFxnmazd7MZRhT2snS6uExDBRNSjse1se4D&#10;Ux3yRoUNCCDAk8O9dRAIuI4ugb4SvF5zIcLEbDe3wqADAbGswxfPCt2SuDpeZ6NrwLPnGEJ6JKk8&#10;ZrwurkAIQMDv+WCCMn4U2TRPV9Nisp4vLif5Op9Nist0MUmzYlXM07zI79Y/PYMsL1te10zec8lG&#10;lWb536ng2C9RX0GnqK9wMZvOQnCv2B/DOsaa+s9XH5L2yq3jDppW8K7Ci5MTKX3Z38saDpDSES6i&#10;nbymH9AgB+M/ZCWIxOsiKsQNmwFQvHI2qn4CuRgFxQRNwEsDRqvMM0Y9dG2F7fc9MQwj8VGC5HyL&#10;j4YZjc1oEEnhaIUdRtG8dfEp2GvDty0gR1FLdQOybHgQzAsLoOwn0ImB/PHV8K1+Pg9eL2/b8hcA&#10;AAD//wMAUEsDBBQABgAIAAAAIQABL9Zu3wAAAAoBAAAPAAAAZHJzL2Rvd25yZXYueG1sTI/BTsMw&#10;EETvSPyDtUjcWqeu1CYhTgVFcEWkSL268TaJEq+j2G3D37Oc4DRazWj2TbGb3SCuOIXOk4bVMgGB&#10;VHvbUaPh6/C2SEGEaMiawRNq+MYAu/L+rjC59Tf6xGsVG8ElFHKjoY1xzKUMdYvOhKUfkdg7+8mZ&#10;yOfUSDuZG5e7Qaok2UhnOuIPrRlx32LdVxenYf2htsfwXr3uxyNmfRpe+jO1Wj8+zM9PICLO8S8M&#10;v/iMDiUznfyFbBCDhsUq5S1Rw2bLyoFMZWsQJw1KZQnIspD/J5Q/AAAA//8DAFBLAQItABQABgAI&#10;AAAAIQC2gziS/gAAAOEBAAATAAAAAAAAAAAAAAAAAAAAAABbQ29udGVudF9UeXBlc10ueG1sUEsB&#10;Ai0AFAAGAAgAAAAhADj9If/WAAAAlAEAAAsAAAAAAAAAAAAAAAAALwEAAF9yZWxzLy5yZWxzUEsB&#10;Ai0AFAAGAAgAAAAhAFfIOAiSAgAAIwUAAA4AAAAAAAAAAAAAAAAALgIAAGRycy9lMm9Eb2MueG1s&#10;UEsBAi0AFAAGAAgAAAAhAAEv1m7fAAAACgEAAA8AAAAAAAAAAAAAAAAA7AQAAGRycy9kb3ducmV2&#10;LnhtbFBLBQYAAAAABAAEAPMAAAD4BQAAAAA=&#10;" stroked="f">
                <v:fill opacity="0"/>
                <v:textbox inset="0,0,0,0">
                  <w:txbxContent>
                    <w:tbl>
                      <w:tblPr>
                        <w:tblW w:w="0" w:type="auto"/>
                        <w:tblInd w:w="108" w:type="dxa"/>
                        <w:tblLayout w:type="fixed"/>
                        <w:tblLook w:val="04A0" w:firstRow="1" w:lastRow="0" w:firstColumn="1" w:lastColumn="0" w:noHBand="0" w:noVBand="1"/>
                      </w:tblPr>
                      <w:tblGrid>
                        <w:gridCol w:w="1857"/>
                        <w:gridCol w:w="1877"/>
                        <w:gridCol w:w="1857"/>
                        <w:gridCol w:w="3629"/>
                      </w:tblGrid>
                      <w:tr w:rsidR="009F7C6B">
                        <w:trPr>
                          <w:trHeight w:val="841"/>
                        </w:trPr>
                        <w:tc>
                          <w:tcPr>
                            <w:tcW w:w="1857" w:type="dxa"/>
                            <w:tcBorders>
                              <w:top w:val="single" w:sz="4" w:space="0" w:color="000000"/>
                              <w:left w:val="single" w:sz="4" w:space="0" w:color="000000"/>
                              <w:bottom w:val="single" w:sz="4" w:space="0" w:color="000000"/>
                              <w:right w:val="nil"/>
                            </w:tcBorders>
                            <w:vAlign w:val="center"/>
                          </w:tcPr>
                          <w:p w:rsidR="009F7C6B" w:rsidRDefault="009F7C6B">
                            <w:pPr>
                              <w:pStyle w:val="Naslov"/>
                              <w:snapToGrid w:val="0"/>
                              <w:rPr>
                                <w:rFonts w:ascii="Arial" w:hAnsi="Arial" w:cs="Arial"/>
                                <w:b w:val="0"/>
                              </w:rPr>
                            </w:pPr>
                            <w:r>
                              <w:rPr>
                                <w:rFonts w:ascii="Arial" w:hAnsi="Arial" w:cs="Arial"/>
                                <w:b w:val="0"/>
                              </w:rPr>
                              <w:t>инспекцијских прегледа и контрола</w:t>
                            </w:r>
                          </w:p>
                        </w:tc>
                        <w:tc>
                          <w:tcPr>
                            <w:tcW w:w="1877" w:type="dxa"/>
                            <w:tcBorders>
                              <w:top w:val="single" w:sz="4" w:space="0" w:color="000000"/>
                              <w:left w:val="single" w:sz="4" w:space="0" w:color="000000"/>
                              <w:bottom w:val="single" w:sz="4" w:space="0" w:color="000000"/>
                              <w:right w:val="nil"/>
                            </w:tcBorders>
                            <w:vAlign w:val="center"/>
                          </w:tcPr>
                          <w:p w:rsidR="009F7C6B" w:rsidRDefault="009F7C6B">
                            <w:pPr>
                              <w:pStyle w:val="Naslov"/>
                              <w:snapToGrid w:val="0"/>
                              <w:jc w:val="left"/>
                              <w:rPr>
                                <w:rFonts w:ascii="Arial" w:hAnsi="Arial" w:cs="Arial"/>
                                <w:b w:val="0"/>
                              </w:rPr>
                            </w:pPr>
                            <w:r>
                              <w:rPr>
                                <w:rFonts w:ascii="Arial" w:hAnsi="Arial" w:cs="Arial"/>
                                <w:b w:val="0"/>
                              </w:rPr>
                              <w:t>записника због регистрованих неправилности</w:t>
                            </w:r>
                          </w:p>
                        </w:tc>
                        <w:tc>
                          <w:tcPr>
                            <w:tcW w:w="1857" w:type="dxa"/>
                            <w:tcBorders>
                              <w:top w:val="single" w:sz="4" w:space="0" w:color="000000"/>
                              <w:left w:val="single" w:sz="4" w:space="0" w:color="000000"/>
                              <w:bottom w:val="single" w:sz="4" w:space="0" w:color="000000"/>
                              <w:right w:val="nil"/>
                            </w:tcBorders>
                            <w:vAlign w:val="center"/>
                          </w:tcPr>
                          <w:p w:rsidR="009F7C6B" w:rsidRDefault="009F7C6B">
                            <w:pPr>
                              <w:pStyle w:val="Naslov"/>
                              <w:snapToGrid w:val="0"/>
                              <w:rPr>
                                <w:rFonts w:ascii="Arial" w:hAnsi="Arial" w:cs="Arial"/>
                                <w:b w:val="0"/>
                              </w:rPr>
                            </w:pPr>
                            <w:r>
                              <w:rPr>
                                <w:rFonts w:ascii="Arial" w:hAnsi="Arial" w:cs="Arial"/>
                                <w:b w:val="0"/>
                              </w:rPr>
                              <w:t>решења</w:t>
                            </w:r>
                          </w:p>
                        </w:tc>
                        <w:tc>
                          <w:tcPr>
                            <w:tcW w:w="3629" w:type="dxa"/>
                            <w:tcBorders>
                              <w:top w:val="single" w:sz="4" w:space="0" w:color="000000"/>
                              <w:left w:val="single" w:sz="4" w:space="0" w:color="000000"/>
                              <w:bottom w:val="single" w:sz="4" w:space="0" w:color="000000"/>
                              <w:right w:val="single" w:sz="4" w:space="0" w:color="000000"/>
                            </w:tcBorders>
                            <w:vAlign w:val="center"/>
                          </w:tcPr>
                          <w:p w:rsidR="009F7C6B" w:rsidRDefault="009F7C6B">
                            <w:pPr>
                              <w:pStyle w:val="Naslov"/>
                              <w:snapToGrid w:val="0"/>
                              <w:rPr>
                                <w:rFonts w:ascii="Arial" w:hAnsi="Arial" w:cs="Arial"/>
                                <w:b w:val="0"/>
                              </w:rPr>
                            </w:pPr>
                            <w:r>
                              <w:rPr>
                                <w:rFonts w:ascii="Arial" w:hAnsi="Arial" w:cs="Arial"/>
                                <w:b w:val="0"/>
                              </w:rPr>
                              <w:t xml:space="preserve">захтева за покретање </w:t>
                            </w:r>
                            <w:proofErr w:type="spellStart"/>
                            <w:r>
                              <w:rPr>
                                <w:rFonts w:ascii="Arial" w:hAnsi="Arial" w:cs="Arial"/>
                                <w:b w:val="0"/>
                              </w:rPr>
                              <w:t>прекршајног</w:t>
                            </w:r>
                            <w:proofErr w:type="spellEnd"/>
                            <w:r>
                              <w:rPr>
                                <w:rFonts w:ascii="Arial" w:hAnsi="Arial" w:cs="Arial"/>
                                <w:b w:val="0"/>
                              </w:rPr>
                              <w:t xml:space="preserve"> поступка Органу за прекршаје</w:t>
                            </w:r>
                          </w:p>
                        </w:tc>
                      </w:tr>
                      <w:tr w:rsidR="009F7C6B">
                        <w:trPr>
                          <w:trHeight w:val="391"/>
                        </w:trPr>
                        <w:tc>
                          <w:tcPr>
                            <w:tcW w:w="1857" w:type="dxa"/>
                            <w:tcBorders>
                              <w:top w:val="nil"/>
                              <w:left w:val="single" w:sz="4" w:space="0" w:color="000000"/>
                              <w:bottom w:val="single" w:sz="4" w:space="0" w:color="000000"/>
                              <w:right w:val="nil"/>
                            </w:tcBorders>
                          </w:tcPr>
                          <w:p w:rsidR="009F7C6B" w:rsidRDefault="009F7C6B">
                            <w:pPr>
                              <w:pStyle w:val="Naslov"/>
                              <w:snapToGrid w:val="0"/>
                              <w:rPr>
                                <w:rFonts w:ascii="Arial" w:hAnsi="Arial" w:cs="Arial"/>
                                <w:b w:val="0"/>
                                <w:lang w:val="en-US"/>
                              </w:rPr>
                            </w:pPr>
                            <w:r>
                              <w:rPr>
                                <w:rFonts w:ascii="Arial" w:hAnsi="Arial" w:cs="Arial"/>
                                <w:b w:val="0"/>
                                <w:lang w:val="en-US"/>
                              </w:rPr>
                              <w:t>377</w:t>
                            </w:r>
                          </w:p>
                        </w:tc>
                        <w:tc>
                          <w:tcPr>
                            <w:tcW w:w="1877" w:type="dxa"/>
                            <w:tcBorders>
                              <w:top w:val="nil"/>
                              <w:left w:val="single" w:sz="4" w:space="0" w:color="000000"/>
                              <w:bottom w:val="single" w:sz="4" w:space="0" w:color="000000"/>
                              <w:right w:val="nil"/>
                            </w:tcBorders>
                          </w:tcPr>
                          <w:p w:rsidR="009F7C6B" w:rsidRDefault="009F7C6B">
                            <w:pPr>
                              <w:pStyle w:val="Naslov"/>
                              <w:snapToGrid w:val="0"/>
                              <w:rPr>
                                <w:rFonts w:ascii="Arial" w:hAnsi="Arial" w:cs="Arial"/>
                                <w:b w:val="0"/>
                              </w:rPr>
                            </w:pPr>
                            <w:r>
                              <w:rPr>
                                <w:rFonts w:ascii="Arial" w:hAnsi="Arial" w:cs="Arial"/>
                                <w:b w:val="0"/>
                              </w:rPr>
                              <w:t>243</w:t>
                            </w:r>
                          </w:p>
                        </w:tc>
                        <w:tc>
                          <w:tcPr>
                            <w:tcW w:w="1857" w:type="dxa"/>
                            <w:tcBorders>
                              <w:top w:val="nil"/>
                              <w:left w:val="single" w:sz="4" w:space="0" w:color="000000"/>
                              <w:bottom w:val="single" w:sz="4" w:space="0" w:color="000000"/>
                              <w:right w:val="nil"/>
                            </w:tcBorders>
                          </w:tcPr>
                          <w:p w:rsidR="009F7C6B" w:rsidRDefault="009F7C6B">
                            <w:pPr>
                              <w:pStyle w:val="Naslov"/>
                              <w:snapToGrid w:val="0"/>
                              <w:rPr>
                                <w:rFonts w:ascii="Arial" w:hAnsi="Arial" w:cs="Arial"/>
                                <w:b w:val="0"/>
                              </w:rPr>
                            </w:pPr>
                            <w:r>
                              <w:rPr>
                                <w:rFonts w:ascii="Arial" w:hAnsi="Arial" w:cs="Arial"/>
                                <w:b w:val="0"/>
                              </w:rPr>
                              <w:t>41</w:t>
                            </w:r>
                          </w:p>
                        </w:tc>
                        <w:tc>
                          <w:tcPr>
                            <w:tcW w:w="3629" w:type="dxa"/>
                            <w:tcBorders>
                              <w:top w:val="nil"/>
                              <w:left w:val="single" w:sz="4" w:space="0" w:color="000000"/>
                              <w:bottom w:val="single" w:sz="4" w:space="0" w:color="000000"/>
                              <w:right w:val="single" w:sz="4" w:space="0" w:color="000000"/>
                            </w:tcBorders>
                          </w:tcPr>
                          <w:p w:rsidR="009F7C6B" w:rsidRDefault="009F7C6B">
                            <w:pPr>
                              <w:pStyle w:val="Naslov"/>
                              <w:snapToGrid w:val="0"/>
                              <w:rPr>
                                <w:rFonts w:ascii="Arial" w:hAnsi="Arial" w:cs="Arial"/>
                                <w:b w:val="0"/>
                              </w:rPr>
                            </w:pPr>
                            <w:r>
                              <w:rPr>
                                <w:rFonts w:ascii="Arial" w:hAnsi="Arial" w:cs="Arial"/>
                                <w:b w:val="0"/>
                              </w:rPr>
                              <w:t>61</w:t>
                            </w:r>
                          </w:p>
                        </w:tc>
                      </w:tr>
                    </w:tbl>
                    <w:p w:rsidR="009F7C6B" w:rsidRDefault="009F7C6B" w:rsidP="009F7C6B"/>
                  </w:txbxContent>
                </v:textbox>
                <w10:wrap type="square" side="largest" anchorx="margin"/>
              </v:shape>
            </w:pict>
          </mc:Fallback>
        </mc:AlternateContent>
      </w:r>
      <w:r w:rsidRPr="009013DD">
        <w:rPr>
          <w:rFonts w:ascii="Arial" w:hAnsi="Arial" w:cs="Arial"/>
          <w:szCs w:val="22"/>
        </w:rPr>
        <w:t>У извештајном периоду комунална инспекција је извршила:</w:t>
      </w:r>
    </w:p>
    <w:p w:rsidR="009F7C6B" w:rsidRPr="009013DD" w:rsidRDefault="009F7C6B" w:rsidP="009F7C6B">
      <w:pPr>
        <w:pStyle w:val="Uvlaenjetelateksta"/>
        <w:rPr>
          <w:rFonts w:ascii="Arial" w:hAnsi="Arial" w:cs="Arial"/>
          <w:szCs w:val="22"/>
          <w:lang w:val="en-US"/>
        </w:rPr>
      </w:pPr>
    </w:p>
    <w:p w:rsidR="009F7C6B" w:rsidRPr="009013DD" w:rsidRDefault="009F7C6B" w:rsidP="009F7C6B">
      <w:pPr>
        <w:pStyle w:val="Uvlaenjetelateksta"/>
        <w:jc w:val="center"/>
        <w:rPr>
          <w:rFonts w:ascii="Arial" w:hAnsi="Arial" w:cs="Arial"/>
          <w:b/>
          <w:bCs/>
          <w:szCs w:val="22"/>
          <w:lang w:val="sr-Cyrl-RS"/>
        </w:rPr>
      </w:pPr>
      <w:r w:rsidRPr="009013DD">
        <w:rPr>
          <w:rFonts w:ascii="Arial" w:hAnsi="Arial" w:cs="Arial"/>
          <w:b/>
          <w:bCs/>
          <w:szCs w:val="22"/>
        </w:rPr>
        <w:t>ИНСПЕКЦИЈА ЗА ЗАШТИТУ ЖИВОТНЕ СРЕДИНЕ</w:t>
      </w:r>
    </w:p>
    <w:p w:rsidR="009F7C6B" w:rsidRDefault="009F7C6B">
      <w:pPr>
        <w:rPr>
          <w:lang w:val="sr-Cyrl-RS"/>
        </w:rPr>
      </w:pPr>
    </w:p>
    <w:p w:rsidR="00D06B7A" w:rsidRPr="009013DD" w:rsidRDefault="00D06B7A" w:rsidP="00D06B7A">
      <w:pPr>
        <w:pStyle w:val="Uvlaenjetelateksta"/>
        <w:ind w:firstLine="709"/>
        <w:jc w:val="both"/>
        <w:rPr>
          <w:rFonts w:ascii="Arial" w:hAnsi="Arial" w:cs="Arial"/>
          <w:bCs/>
          <w:szCs w:val="22"/>
          <w:lang w:val="sr-Latn-RS"/>
        </w:rPr>
      </w:pPr>
      <w:r w:rsidRPr="009013DD">
        <w:rPr>
          <w:rFonts w:ascii="Arial" w:hAnsi="Arial" w:cs="Arial"/>
          <w:bCs/>
          <w:szCs w:val="22"/>
        </w:rPr>
        <w:t xml:space="preserve">У извештајном периоду извршено је </w:t>
      </w:r>
      <w:r w:rsidRPr="009013DD">
        <w:rPr>
          <w:rFonts w:ascii="Arial" w:hAnsi="Arial" w:cs="Arial"/>
          <w:bCs/>
          <w:szCs w:val="22"/>
          <w:lang w:val="sr-Latn-RS"/>
        </w:rPr>
        <w:t xml:space="preserve">302 </w:t>
      </w:r>
      <w:r w:rsidRPr="009013DD">
        <w:rPr>
          <w:rFonts w:ascii="Arial" w:hAnsi="Arial" w:cs="Arial"/>
          <w:bCs/>
          <w:szCs w:val="22"/>
        </w:rPr>
        <w:t>инспекцијских прегледа и контрола</w:t>
      </w:r>
      <w:r w:rsidRPr="009013DD">
        <w:rPr>
          <w:rFonts w:ascii="Arial" w:hAnsi="Arial" w:cs="Arial"/>
          <w:bCs/>
          <w:szCs w:val="22"/>
          <w:lang w:val="sr-Latn-RS"/>
        </w:rPr>
        <w:t>.</w:t>
      </w:r>
      <w:r w:rsidRPr="009013DD">
        <w:rPr>
          <w:rFonts w:ascii="Arial" w:hAnsi="Arial" w:cs="Arial"/>
          <w:bCs/>
          <w:szCs w:val="22"/>
        </w:rPr>
        <w:t xml:space="preserve"> О утврђеном чињеничном стању  написана су</w:t>
      </w:r>
      <w:r w:rsidRPr="009013DD">
        <w:rPr>
          <w:rFonts w:ascii="Arial" w:hAnsi="Arial" w:cs="Arial"/>
          <w:bCs/>
          <w:szCs w:val="22"/>
          <w:lang w:val="sr-Latn-RS"/>
        </w:rPr>
        <w:t xml:space="preserve"> 113 </w:t>
      </w:r>
      <w:r w:rsidRPr="009013DD">
        <w:rPr>
          <w:rFonts w:ascii="Arial" w:hAnsi="Arial" w:cs="Arial"/>
          <w:bCs/>
          <w:szCs w:val="22"/>
        </w:rPr>
        <w:t xml:space="preserve">записника и </w:t>
      </w:r>
      <w:r w:rsidRPr="009013DD">
        <w:rPr>
          <w:rFonts w:ascii="Arial" w:hAnsi="Arial" w:cs="Arial"/>
          <w:bCs/>
          <w:szCs w:val="22"/>
          <w:lang w:val="sr-Latn-RS"/>
        </w:rPr>
        <w:t>21 службена белешка</w:t>
      </w:r>
      <w:r w:rsidRPr="009013DD">
        <w:rPr>
          <w:rFonts w:ascii="Arial" w:hAnsi="Arial" w:cs="Arial"/>
          <w:bCs/>
          <w:szCs w:val="22"/>
        </w:rPr>
        <w:t>, донета су 4 закључка и</w:t>
      </w:r>
      <w:r w:rsidRPr="009013DD">
        <w:rPr>
          <w:rFonts w:ascii="Arial" w:hAnsi="Arial" w:cs="Arial"/>
          <w:bCs/>
          <w:szCs w:val="22"/>
          <w:lang w:val="sr-Latn-RS"/>
        </w:rPr>
        <w:t xml:space="preserve"> </w:t>
      </w:r>
      <w:r w:rsidRPr="009013DD">
        <w:rPr>
          <w:rFonts w:ascii="Arial" w:hAnsi="Arial" w:cs="Arial"/>
          <w:bCs/>
          <w:szCs w:val="22"/>
        </w:rPr>
        <w:t xml:space="preserve">донето је </w:t>
      </w:r>
      <w:r w:rsidRPr="009013DD">
        <w:rPr>
          <w:rFonts w:ascii="Arial" w:hAnsi="Arial" w:cs="Arial"/>
          <w:bCs/>
          <w:szCs w:val="22"/>
          <w:lang w:val="sr-Latn-RS"/>
        </w:rPr>
        <w:t xml:space="preserve">26 </w:t>
      </w:r>
      <w:proofErr w:type="spellStart"/>
      <w:r w:rsidRPr="009013DD">
        <w:rPr>
          <w:rFonts w:ascii="Arial" w:hAnsi="Arial" w:cs="Arial"/>
          <w:bCs/>
          <w:szCs w:val="22"/>
        </w:rPr>
        <w:t>решењ</w:t>
      </w:r>
      <w:proofErr w:type="spellEnd"/>
      <w:r w:rsidRPr="009013DD">
        <w:rPr>
          <w:rFonts w:ascii="Arial" w:hAnsi="Arial" w:cs="Arial"/>
          <w:bCs/>
          <w:szCs w:val="22"/>
          <w:lang w:val="sr-Latn-RS"/>
        </w:rPr>
        <w:t>a</w:t>
      </w:r>
      <w:r w:rsidRPr="009013DD">
        <w:rPr>
          <w:rFonts w:ascii="Arial" w:hAnsi="Arial" w:cs="Arial"/>
          <w:bCs/>
          <w:szCs w:val="22"/>
        </w:rPr>
        <w:t xml:space="preserve"> ради наређивања управних мера у области заштите животне средине</w:t>
      </w:r>
      <w:r w:rsidRPr="009013DD">
        <w:rPr>
          <w:rFonts w:ascii="Arial" w:hAnsi="Arial" w:cs="Arial"/>
          <w:bCs/>
          <w:szCs w:val="22"/>
          <w:lang w:val="sr-Latn-RS"/>
        </w:rPr>
        <w:t>.</w:t>
      </w:r>
    </w:p>
    <w:p w:rsidR="009F7C6B" w:rsidRDefault="009F7C6B">
      <w:pPr>
        <w:rPr>
          <w:lang w:val="sr-Cyrl-RS"/>
        </w:rPr>
      </w:pPr>
    </w:p>
    <w:p w:rsidR="00D06B7A" w:rsidRPr="009013DD" w:rsidRDefault="00D06B7A" w:rsidP="00D06B7A">
      <w:pPr>
        <w:jc w:val="both"/>
        <w:rPr>
          <w:rFonts w:ascii="Arial" w:hAnsi="Arial" w:cs="Arial"/>
          <w:b/>
          <w:sz w:val="22"/>
          <w:szCs w:val="22"/>
          <w:lang w:val="sr-Cyrl-CS"/>
        </w:rPr>
      </w:pPr>
      <w:r w:rsidRPr="009013DD">
        <w:rPr>
          <w:rFonts w:ascii="Arial" w:hAnsi="Arial" w:cs="Arial"/>
          <w:b/>
          <w:sz w:val="22"/>
          <w:szCs w:val="22"/>
          <w:lang w:val="sr-Cyrl-CS"/>
        </w:rPr>
        <w:t>ОПШТИНСКО ЈАВНО ПРАВОБРАНИЛАШТВО</w:t>
      </w:r>
    </w:p>
    <w:p w:rsidR="00D06B7A" w:rsidRPr="009013DD" w:rsidRDefault="00D06B7A" w:rsidP="00D06B7A">
      <w:pPr>
        <w:jc w:val="center"/>
        <w:rPr>
          <w:rFonts w:ascii="Arial" w:hAnsi="Arial" w:cs="Arial"/>
          <w:b/>
          <w:sz w:val="22"/>
          <w:szCs w:val="22"/>
          <w:lang w:val="sr-Cyrl-RS"/>
        </w:rPr>
      </w:pPr>
      <w:r w:rsidRPr="009013DD">
        <w:rPr>
          <w:rFonts w:ascii="Arial" w:hAnsi="Arial" w:cs="Arial"/>
          <w:b/>
          <w:sz w:val="22"/>
          <w:szCs w:val="22"/>
          <w:lang w:val="sr-Cyrl-CS"/>
        </w:rPr>
        <w:tab/>
      </w:r>
    </w:p>
    <w:p w:rsidR="00D06B7A" w:rsidRPr="009013DD" w:rsidRDefault="00D06B7A" w:rsidP="00D06B7A">
      <w:pPr>
        <w:ind w:firstLine="720"/>
        <w:jc w:val="both"/>
        <w:rPr>
          <w:rFonts w:ascii="Arial" w:hAnsi="Arial" w:cs="Arial"/>
          <w:sz w:val="22"/>
          <w:szCs w:val="22"/>
          <w:lang w:val="ru-RU"/>
        </w:rPr>
      </w:pPr>
      <w:r w:rsidRPr="009013DD">
        <w:rPr>
          <w:rFonts w:ascii="Arial" w:hAnsi="Arial" w:cs="Arial"/>
          <w:sz w:val="22"/>
          <w:szCs w:val="22"/>
          <w:lang w:val="ru-RU"/>
        </w:rPr>
        <w:t>Општинско јавно правобранилаштво као посебан орган Општине, организовано је Одлуком о организацији и раду Општинског јавног правобранилаштва у Књажевцу, број 021-2/2006-</w:t>
      </w:r>
      <w:r w:rsidRPr="009013DD">
        <w:rPr>
          <w:rFonts w:ascii="Arial" w:hAnsi="Arial" w:cs="Arial"/>
          <w:sz w:val="22"/>
          <w:szCs w:val="22"/>
        </w:rPr>
        <w:t>I</w:t>
      </w:r>
      <w:r w:rsidRPr="009013DD">
        <w:rPr>
          <w:rFonts w:ascii="Arial" w:hAnsi="Arial" w:cs="Arial"/>
          <w:sz w:val="22"/>
          <w:szCs w:val="22"/>
          <w:lang w:val="sr-Latn-RS"/>
        </w:rPr>
        <w:t xml:space="preserve">/01, </w:t>
      </w:r>
      <w:r w:rsidRPr="009013DD">
        <w:rPr>
          <w:rFonts w:ascii="Arial" w:hAnsi="Arial" w:cs="Arial"/>
          <w:sz w:val="22"/>
          <w:szCs w:val="22"/>
          <w:lang w:val="ru-RU"/>
        </w:rPr>
        <w:t>од</w:t>
      </w:r>
      <w:r w:rsidRPr="009013DD">
        <w:rPr>
          <w:rFonts w:ascii="Arial" w:hAnsi="Arial" w:cs="Arial"/>
          <w:sz w:val="22"/>
          <w:szCs w:val="22"/>
          <w:lang w:val="sr-Latn-RS"/>
        </w:rPr>
        <w:t xml:space="preserve"> 09.02.2006. </w:t>
      </w:r>
      <w:r w:rsidRPr="009013DD">
        <w:rPr>
          <w:rFonts w:ascii="Arial" w:hAnsi="Arial" w:cs="Arial"/>
          <w:sz w:val="22"/>
          <w:szCs w:val="22"/>
          <w:lang w:val="ru-RU"/>
        </w:rPr>
        <w:t xml:space="preserve">године. Правобранилаштво обавља послове правне заштите имовинских права и интереса Општине, њених органа, организација и других правних лица која врше послове од интереса за Општину. Поред овога, </w:t>
      </w:r>
      <w:r w:rsidRPr="009013DD">
        <w:rPr>
          <w:rFonts w:ascii="Arial" w:hAnsi="Arial" w:cs="Arial"/>
          <w:sz w:val="22"/>
          <w:szCs w:val="22"/>
          <w:lang w:val="ru-RU"/>
        </w:rPr>
        <w:lastRenderedPageBreak/>
        <w:t>правобранилаштво пружа стручну помоћ месним заједницама, јавним предузећима, на тај начин што саставља уговоре, тужбе, пружа савете, заступа пред судовима ради остваривања права и др.</w:t>
      </w:r>
    </w:p>
    <w:p w:rsidR="00D06B7A" w:rsidRPr="009013DD" w:rsidRDefault="00D06B7A" w:rsidP="00D06B7A">
      <w:pPr>
        <w:ind w:firstLine="720"/>
        <w:jc w:val="both"/>
        <w:rPr>
          <w:rFonts w:ascii="Arial" w:hAnsi="Arial" w:cs="Arial"/>
          <w:sz w:val="22"/>
          <w:szCs w:val="22"/>
          <w:lang w:val="sr-Cyrl-RS"/>
        </w:rPr>
      </w:pPr>
      <w:r w:rsidRPr="009013DD">
        <w:rPr>
          <w:rFonts w:ascii="Arial" w:hAnsi="Arial" w:cs="Arial"/>
          <w:sz w:val="22"/>
          <w:szCs w:val="22"/>
          <w:lang w:val="sr-Cyrl-RS"/>
        </w:rPr>
        <w:t xml:space="preserve">Послови Општинског јавног правобранилаштва, обављани су уз друге редовне послове у Скупштини општине и  Општинској управи, и то као додатни  послови, који су се у највећем делу односили на заступање општине, месних заједница, Јавног предузећа „Дирекција за развој, урбанизам и изградњу општине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 и других субјеката  пред судовима и другим институцијама,као и други послови.</w:t>
      </w:r>
    </w:p>
    <w:p w:rsidR="00D06B7A" w:rsidRPr="009013DD" w:rsidRDefault="00D06B7A" w:rsidP="00D06B7A">
      <w:pPr>
        <w:ind w:left="720"/>
        <w:jc w:val="both"/>
        <w:rPr>
          <w:rFonts w:ascii="Arial" w:hAnsi="Arial" w:cs="Arial"/>
          <w:sz w:val="22"/>
          <w:szCs w:val="22"/>
          <w:lang w:val="sr-Cyrl-RS"/>
        </w:rPr>
      </w:pPr>
      <w:r w:rsidRPr="009013DD">
        <w:rPr>
          <w:rFonts w:ascii="Arial" w:hAnsi="Arial" w:cs="Arial"/>
          <w:sz w:val="22"/>
          <w:szCs w:val="22"/>
          <w:lang w:val="sr-Cyrl-RS"/>
        </w:rPr>
        <w:t xml:space="preserve">Општинско јавно правобранилаштво је у 2012. години обављало следеће послове: </w:t>
      </w:r>
    </w:p>
    <w:p w:rsidR="00D06B7A" w:rsidRPr="009013DD" w:rsidRDefault="00D06B7A" w:rsidP="00D06B7A">
      <w:pPr>
        <w:ind w:left="720"/>
        <w:jc w:val="both"/>
        <w:rPr>
          <w:rFonts w:ascii="Arial" w:hAnsi="Arial" w:cs="Arial"/>
          <w:sz w:val="22"/>
          <w:szCs w:val="22"/>
          <w:lang w:val="sr-Cyrl-RS"/>
        </w:rPr>
      </w:pPr>
      <w:r w:rsidRPr="009013DD">
        <w:rPr>
          <w:rFonts w:ascii="Arial" w:hAnsi="Arial" w:cs="Arial"/>
          <w:sz w:val="22"/>
          <w:szCs w:val="22"/>
          <w:lang w:val="sr-Cyrl-RS"/>
        </w:rPr>
        <w:t>Заступање пред судовима:</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ab/>
        <w:t xml:space="preserve">У 2012. години  вођено је 13  парничних поступака, од тога су 5 правоснажно окончана,5  предмета су у раду, код 3  предмета је у току поступак по жалби пред вишим  судовима. </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ab/>
        <w:t xml:space="preserve">Највећи број парница из извештајног периода и </w:t>
      </w:r>
      <w:proofErr w:type="spellStart"/>
      <w:r w:rsidRPr="009013DD">
        <w:rPr>
          <w:rFonts w:ascii="Arial" w:hAnsi="Arial" w:cs="Arial"/>
          <w:sz w:val="22"/>
          <w:szCs w:val="22"/>
          <w:lang w:val="sr-Cyrl-RS"/>
        </w:rPr>
        <w:t>предходне</w:t>
      </w:r>
      <w:proofErr w:type="spellEnd"/>
      <w:r w:rsidRPr="009013DD">
        <w:rPr>
          <w:rFonts w:ascii="Arial" w:hAnsi="Arial" w:cs="Arial"/>
          <w:sz w:val="22"/>
          <w:szCs w:val="22"/>
          <w:lang w:val="sr-Cyrl-RS"/>
        </w:rPr>
        <w:t xml:space="preserve"> године, вођен је ради накнаде штете због уједа паса луталица, и то 6 од тога је 1   предмет  окончан  </w:t>
      </w:r>
      <w:proofErr w:type="spellStart"/>
      <w:r w:rsidRPr="009013DD">
        <w:rPr>
          <w:rFonts w:ascii="Arial" w:hAnsi="Arial" w:cs="Arial"/>
          <w:sz w:val="22"/>
          <w:szCs w:val="22"/>
          <w:lang w:val="sr-Cyrl-RS"/>
        </w:rPr>
        <w:t>вансудским</w:t>
      </w:r>
      <w:proofErr w:type="spellEnd"/>
      <w:r w:rsidRPr="009013DD">
        <w:rPr>
          <w:rFonts w:ascii="Arial" w:hAnsi="Arial" w:cs="Arial"/>
          <w:sz w:val="22"/>
          <w:szCs w:val="22"/>
          <w:lang w:val="sr-Cyrl-RS"/>
        </w:rPr>
        <w:t xml:space="preserve"> поравнањем, 1 повлачењем тужбе, јер је пре подношења тужбе, захтев решен </w:t>
      </w:r>
      <w:proofErr w:type="spellStart"/>
      <w:r w:rsidRPr="009013DD">
        <w:rPr>
          <w:rFonts w:ascii="Arial" w:hAnsi="Arial" w:cs="Arial"/>
          <w:sz w:val="22"/>
          <w:szCs w:val="22"/>
          <w:lang w:val="sr-Cyrl-RS"/>
        </w:rPr>
        <w:t>вансудским</w:t>
      </w:r>
      <w:proofErr w:type="spellEnd"/>
      <w:r w:rsidRPr="009013DD">
        <w:rPr>
          <w:rFonts w:ascii="Arial" w:hAnsi="Arial" w:cs="Arial"/>
          <w:sz w:val="22"/>
          <w:szCs w:val="22"/>
          <w:lang w:val="sr-Cyrl-RS"/>
        </w:rPr>
        <w:t xml:space="preserve"> поравнањем, а 4  предмета су у раду пред судом, с тим што је у једном случају тужбени захтев за накнаду штете одбијен, и у току је поступак по жалби. Овакав број предмета тј. </w:t>
      </w:r>
      <w:proofErr w:type="spellStart"/>
      <w:r w:rsidRPr="009013DD">
        <w:rPr>
          <w:rFonts w:ascii="Arial" w:hAnsi="Arial" w:cs="Arial"/>
          <w:sz w:val="22"/>
          <w:szCs w:val="22"/>
          <w:lang w:val="sr-Cyrl-RS"/>
        </w:rPr>
        <w:t>поднетих</w:t>
      </w:r>
      <w:proofErr w:type="spellEnd"/>
      <w:r w:rsidRPr="009013DD">
        <w:rPr>
          <w:rFonts w:ascii="Arial" w:hAnsi="Arial" w:cs="Arial"/>
          <w:sz w:val="22"/>
          <w:szCs w:val="22"/>
          <w:lang w:val="sr-Cyrl-RS"/>
        </w:rPr>
        <w:t xml:space="preserve"> тужби за накнаду штете због уједа паса луталица уследио је због тога што је Законом о изменама Закона о парничном поступку и то чланом 193. предвиђено, да је пре подношења тужбе против Републике Србије  и општине  обавезно подношење захтева за  мирно решење спора. Такође је предвиђен и рок од  60 дана, за мирно решење спора, те ако се у том року не постигне споразум, подноси се тужба. </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ab/>
        <w:t xml:space="preserve">У 2012. години </w:t>
      </w:r>
      <w:proofErr w:type="spellStart"/>
      <w:r w:rsidRPr="009013DD">
        <w:rPr>
          <w:rFonts w:ascii="Arial" w:hAnsi="Arial" w:cs="Arial"/>
          <w:sz w:val="22"/>
          <w:szCs w:val="22"/>
          <w:lang w:val="sr-Cyrl-RS"/>
        </w:rPr>
        <w:t>поднето</w:t>
      </w:r>
      <w:proofErr w:type="spellEnd"/>
      <w:r w:rsidRPr="009013DD">
        <w:rPr>
          <w:rFonts w:ascii="Arial" w:hAnsi="Arial" w:cs="Arial"/>
          <w:sz w:val="22"/>
          <w:szCs w:val="22"/>
          <w:lang w:val="sr-Cyrl-RS"/>
        </w:rPr>
        <w:t xml:space="preserve"> је 55 захтева за накнаду штете од уједа паса луталица. Од тога је поднето15 захтева за  мирно решење спора,  у  9 случајева закључено </w:t>
      </w:r>
      <w:proofErr w:type="spellStart"/>
      <w:r w:rsidRPr="009013DD">
        <w:rPr>
          <w:rFonts w:ascii="Arial" w:hAnsi="Arial" w:cs="Arial"/>
          <w:sz w:val="22"/>
          <w:szCs w:val="22"/>
          <w:lang w:val="sr-Cyrl-RS"/>
        </w:rPr>
        <w:t>вансудско</w:t>
      </w:r>
      <w:proofErr w:type="spellEnd"/>
      <w:r w:rsidRPr="009013DD">
        <w:rPr>
          <w:rFonts w:ascii="Arial" w:hAnsi="Arial" w:cs="Arial"/>
          <w:sz w:val="22"/>
          <w:szCs w:val="22"/>
          <w:lang w:val="sr-Cyrl-RS"/>
        </w:rPr>
        <w:t xml:space="preserve"> </w:t>
      </w:r>
      <w:proofErr w:type="spellStart"/>
      <w:r w:rsidRPr="009013DD">
        <w:rPr>
          <w:rFonts w:ascii="Arial" w:hAnsi="Arial" w:cs="Arial"/>
          <w:sz w:val="22"/>
          <w:szCs w:val="22"/>
          <w:lang w:val="sr-Cyrl-RS"/>
        </w:rPr>
        <w:t>паравнање</w:t>
      </w:r>
      <w:proofErr w:type="spellEnd"/>
      <w:r w:rsidRPr="009013DD">
        <w:rPr>
          <w:rFonts w:ascii="Arial" w:hAnsi="Arial" w:cs="Arial"/>
          <w:sz w:val="22"/>
          <w:szCs w:val="22"/>
          <w:lang w:val="sr-Cyrl-RS"/>
        </w:rPr>
        <w:t xml:space="preserve"> пре </w:t>
      </w:r>
      <w:proofErr w:type="spellStart"/>
      <w:r w:rsidRPr="009013DD">
        <w:rPr>
          <w:rFonts w:ascii="Arial" w:hAnsi="Arial" w:cs="Arial"/>
          <w:sz w:val="22"/>
          <w:szCs w:val="22"/>
          <w:lang w:val="sr-Cyrl-RS"/>
        </w:rPr>
        <w:t>утужења</w:t>
      </w:r>
      <w:proofErr w:type="spellEnd"/>
      <w:r w:rsidRPr="009013DD">
        <w:rPr>
          <w:rFonts w:ascii="Arial" w:hAnsi="Arial" w:cs="Arial"/>
          <w:sz w:val="22"/>
          <w:szCs w:val="22"/>
          <w:lang w:val="sr-Cyrl-RS"/>
        </w:rPr>
        <w:t xml:space="preserve">, а како је напред наведено за 6 парнична поступка која су покренута против општине, подносиоци захтева или  нису прихватили понуду општине за намирење или  због околности догађаја није прихваћено  мирно решење спора. У 2012. години, од </w:t>
      </w:r>
      <w:proofErr w:type="spellStart"/>
      <w:r w:rsidRPr="009013DD">
        <w:rPr>
          <w:rFonts w:ascii="Arial" w:hAnsi="Arial" w:cs="Arial"/>
          <w:sz w:val="22"/>
          <w:szCs w:val="22"/>
          <w:lang w:val="sr-Cyrl-RS"/>
        </w:rPr>
        <w:t>поднетих</w:t>
      </w:r>
      <w:proofErr w:type="spellEnd"/>
      <w:r w:rsidRPr="009013DD">
        <w:rPr>
          <w:rFonts w:ascii="Arial" w:hAnsi="Arial" w:cs="Arial"/>
          <w:sz w:val="22"/>
          <w:szCs w:val="22"/>
          <w:lang w:val="sr-Cyrl-RS"/>
        </w:rPr>
        <w:t xml:space="preserve"> захтева, закључен је  31 уговор о </w:t>
      </w:r>
      <w:proofErr w:type="spellStart"/>
      <w:r w:rsidRPr="009013DD">
        <w:rPr>
          <w:rFonts w:ascii="Arial" w:hAnsi="Arial" w:cs="Arial"/>
          <w:sz w:val="22"/>
          <w:szCs w:val="22"/>
          <w:lang w:val="sr-Cyrl-RS"/>
        </w:rPr>
        <w:t>вансудском</w:t>
      </w:r>
      <w:proofErr w:type="spellEnd"/>
      <w:r w:rsidRPr="009013DD">
        <w:rPr>
          <w:rFonts w:ascii="Arial" w:hAnsi="Arial" w:cs="Arial"/>
          <w:sz w:val="22"/>
          <w:szCs w:val="22"/>
          <w:lang w:val="sr-Cyrl-RS"/>
        </w:rPr>
        <w:t xml:space="preserve"> поравнању, који захтеви нису били предмет судског спора, а 9 захтева је одбијено. Посебно се истиче да су  пре доношења одлуке по поднетим захтевима, спровођене све процедуре у циљу утврђивања чињеничног стања а  Комисија која је образована од стране Општинског већа из претходног сазива, по овлашћењу, наставила је рад и достављање предлога у циљу одлучивања по овим захтевима.</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ab/>
        <w:t xml:space="preserve">Према расположивој документацији из Одељења за буџет финансије Општинске управе општине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 xml:space="preserve">, у 2012. години, исплаћено је на име накнаде штете због уједа  паса луталица око </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2 190 000,00 динара, уз напомену да се овај износ односи на исплате које су извршене у овој календарској години, а које се односе и на доспеле обавезе по правоснажним пресудама и уговорима  и из претходних година.</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ab/>
        <w:t xml:space="preserve">Из 2011. године   поступано је у 13 парничних предмета, од којих су 7  окончани  и то 5 правоснажним пресудама,  1 судским поравнањем ,1  поступак је обустављен,  4  предмета се налазе у </w:t>
      </w:r>
      <w:proofErr w:type="spellStart"/>
      <w:r w:rsidRPr="009013DD">
        <w:rPr>
          <w:rFonts w:ascii="Arial" w:hAnsi="Arial" w:cs="Arial"/>
          <w:sz w:val="22"/>
          <w:szCs w:val="22"/>
          <w:lang w:val="sr-Cyrl-RS"/>
        </w:rPr>
        <w:t>постпку</w:t>
      </w:r>
      <w:proofErr w:type="spellEnd"/>
      <w:r w:rsidRPr="009013DD">
        <w:rPr>
          <w:rFonts w:ascii="Arial" w:hAnsi="Arial" w:cs="Arial"/>
          <w:sz w:val="22"/>
          <w:szCs w:val="22"/>
          <w:lang w:val="sr-Cyrl-RS"/>
        </w:rPr>
        <w:t xml:space="preserve"> пред вишим судовима по жалби, а 1 предмет је још увек у раду.</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ab/>
        <w:t>Из 2010 године, поступано је у 5 парнична  предмета од којих су 4 окончана ,а 1  се налази  код другостепеног органа  ради одлучивања по жалби.</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ab/>
        <w:t xml:space="preserve"> Предузимане су радње у кривичним поступцима,  који су у раду.</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ab/>
        <w:t xml:space="preserve"> Покренута су и вођена 5 извршна поступка, од стране општине као повериоца, од којих су 4   окончана у корист општине  код једног предмета је извршење у току. У једном  случају је покренут поступак против општине као извршног дужника, где је по поднетом приговору од стране општине, у 2013. години,  покренут  парнични поступак пред Привредним судом у Београду.</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lastRenderedPageBreak/>
        <w:tab/>
        <w:t>Такође су у име и за рачун  месних заједница предузимане различите правне радње, састављани су уговори, дописи, покретани поступци и обављано је заступање пред судовима  и другим органима, давани усмени правни савети и друго.</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ab/>
        <w:t xml:space="preserve">У име и за рачун Општине обрађена су и 133 предмета из следећих области: </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ru-RU"/>
        </w:rPr>
        <w:tab/>
        <w:t>-</w:t>
      </w:r>
      <w:r w:rsidRPr="009013DD">
        <w:rPr>
          <w:rFonts w:ascii="Arial" w:hAnsi="Arial" w:cs="Arial"/>
          <w:sz w:val="22"/>
          <w:szCs w:val="22"/>
          <w:lang w:val="sr-Cyrl-RS"/>
        </w:rPr>
        <w:t xml:space="preserve"> прикупљана је документација и решавана су спорна питања која се односе на имовинско правне односе,у циљу подношења захтева </w:t>
      </w:r>
      <w:r w:rsidRPr="009013DD">
        <w:rPr>
          <w:rFonts w:ascii="Arial" w:hAnsi="Arial" w:cs="Arial"/>
          <w:sz w:val="22"/>
          <w:szCs w:val="22"/>
          <w:lang w:val="ru-RU"/>
        </w:rPr>
        <w:t xml:space="preserve">за </w:t>
      </w:r>
      <w:proofErr w:type="spellStart"/>
      <w:r w:rsidRPr="009013DD">
        <w:rPr>
          <w:rFonts w:ascii="Arial" w:hAnsi="Arial" w:cs="Arial"/>
          <w:sz w:val="22"/>
          <w:szCs w:val="22"/>
          <w:lang w:val="sr-Cyrl-RS"/>
        </w:rPr>
        <w:t>локацијске</w:t>
      </w:r>
      <w:proofErr w:type="spellEnd"/>
      <w:r w:rsidRPr="009013DD">
        <w:rPr>
          <w:rFonts w:ascii="Arial" w:hAnsi="Arial" w:cs="Arial"/>
          <w:sz w:val="22"/>
          <w:szCs w:val="22"/>
          <w:lang w:val="sr-Cyrl-RS"/>
        </w:rPr>
        <w:t xml:space="preserve"> дозволе, грађевинске дозволе, санацију објеката,</w:t>
      </w:r>
      <w:r w:rsidRPr="009013DD">
        <w:rPr>
          <w:rFonts w:ascii="Arial" w:hAnsi="Arial" w:cs="Arial"/>
          <w:sz w:val="22"/>
          <w:szCs w:val="22"/>
          <w:lang w:val="ru-RU"/>
        </w:rPr>
        <w:t xml:space="preserve"> технички преглед објекта </w:t>
      </w:r>
      <w:r w:rsidRPr="009013DD">
        <w:rPr>
          <w:rFonts w:ascii="Arial" w:hAnsi="Arial" w:cs="Arial"/>
          <w:sz w:val="22"/>
          <w:szCs w:val="22"/>
          <w:lang w:val="sr-Cyrl-RS"/>
        </w:rPr>
        <w:t xml:space="preserve">и </w:t>
      </w:r>
      <w:r w:rsidRPr="009013DD">
        <w:rPr>
          <w:rFonts w:ascii="Arial" w:hAnsi="Arial" w:cs="Arial"/>
          <w:sz w:val="22"/>
          <w:szCs w:val="22"/>
          <w:lang w:val="ru-RU"/>
        </w:rPr>
        <w:t>издавање употребних дозвола,</w:t>
      </w:r>
      <w:r w:rsidRPr="009013DD">
        <w:rPr>
          <w:rFonts w:ascii="Arial" w:hAnsi="Arial" w:cs="Arial"/>
          <w:sz w:val="22"/>
          <w:szCs w:val="22"/>
          <w:lang w:val="sr-Cyrl-RS"/>
        </w:rPr>
        <w:t xml:space="preserve"> пријаве почетка радова и изјаве</w:t>
      </w:r>
      <w:r w:rsidRPr="009013DD">
        <w:rPr>
          <w:rFonts w:ascii="Arial" w:hAnsi="Arial" w:cs="Arial"/>
          <w:sz w:val="22"/>
          <w:szCs w:val="22"/>
          <w:lang w:val="ru-RU"/>
        </w:rPr>
        <w:t xml:space="preserve"> </w:t>
      </w:r>
      <w:r w:rsidRPr="009013DD">
        <w:rPr>
          <w:rFonts w:ascii="Arial" w:hAnsi="Arial" w:cs="Arial"/>
          <w:sz w:val="22"/>
          <w:szCs w:val="22"/>
          <w:lang w:val="sr-Cyrl-RS"/>
        </w:rPr>
        <w:t>и  о почетку извођења радова, легализацију објекта,за објекте чији је власник  општина,</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ab/>
        <w:t xml:space="preserve">- </w:t>
      </w:r>
      <w:proofErr w:type="spellStart"/>
      <w:r w:rsidRPr="009013DD">
        <w:rPr>
          <w:rFonts w:ascii="Arial" w:hAnsi="Arial" w:cs="Arial"/>
          <w:sz w:val="22"/>
          <w:szCs w:val="22"/>
          <w:lang w:val="sr-Cyrl-RS"/>
        </w:rPr>
        <w:t>подношени</w:t>
      </w:r>
      <w:proofErr w:type="spellEnd"/>
      <w:r w:rsidRPr="009013DD">
        <w:rPr>
          <w:rFonts w:ascii="Arial" w:hAnsi="Arial" w:cs="Arial"/>
          <w:sz w:val="22"/>
          <w:szCs w:val="22"/>
          <w:lang w:val="sr-Cyrl-RS"/>
        </w:rPr>
        <w:t xml:space="preserve"> су и обрађивани захтеви, и достављана мишљења у поступцима  израде пројеката парцелације и </w:t>
      </w:r>
      <w:proofErr w:type="spellStart"/>
      <w:r w:rsidRPr="009013DD">
        <w:rPr>
          <w:rFonts w:ascii="Arial" w:hAnsi="Arial" w:cs="Arial"/>
          <w:sz w:val="22"/>
          <w:szCs w:val="22"/>
          <w:lang w:val="sr-Cyrl-RS"/>
        </w:rPr>
        <w:t>препарцелације</w:t>
      </w:r>
      <w:proofErr w:type="spellEnd"/>
      <w:r w:rsidRPr="009013DD">
        <w:rPr>
          <w:rFonts w:ascii="Arial" w:hAnsi="Arial" w:cs="Arial"/>
          <w:sz w:val="22"/>
          <w:szCs w:val="22"/>
          <w:lang w:val="sr-Cyrl-RS"/>
        </w:rPr>
        <w:t>,</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ab/>
        <w:t xml:space="preserve">- обрађивана је и припремана документација  ради подношења  захтева код Владе Републике Србије за утврђивање јавног  интереса, а у поступцима експропријације и административног преноса, где је утврђен јавни интерес Општинско јавно правобранилаштво је учествовало као странка, </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ab/>
        <w:t xml:space="preserve">- достављани су одговори на захтеве за мирно решење  спора који се не односе на захтеве за накнаду штете од уједа паса луталица, где после достављених одговора није дошло до подношења тужби против општине </w:t>
      </w:r>
      <w:proofErr w:type="spellStart"/>
      <w:r w:rsidRPr="009013DD">
        <w:rPr>
          <w:rFonts w:ascii="Arial" w:hAnsi="Arial" w:cs="Arial"/>
          <w:sz w:val="22"/>
          <w:szCs w:val="22"/>
          <w:lang w:val="sr-Cyrl-RS"/>
        </w:rPr>
        <w:t>Књажевац</w:t>
      </w:r>
      <w:proofErr w:type="spellEnd"/>
      <w:r w:rsidRPr="009013DD">
        <w:rPr>
          <w:rFonts w:ascii="Arial" w:hAnsi="Arial" w:cs="Arial"/>
          <w:sz w:val="22"/>
          <w:szCs w:val="22"/>
          <w:lang w:val="sr-Cyrl-RS"/>
        </w:rPr>
        <w:t>.</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ab/>
        <w:t xml:space="preserve">- достављани су одговори на тужбе у покренутим управним споровима, </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ru-RU"/>
        </w:rPr>
        <w:tab/>
        <w:t xml:space="preserve">- </w:t>
      </w:r>
      <w:proofErr w:type="spellStart"/>
      <w:r w:rsidRPr="009013DD">
        <w:rPr>
          <w:rFonts w:ascii="Arial" w:hAnsi="Arial" w:cs="Arial"/>
          <w:sz w:val="22"/>
          <w:szCs w:val="22"/>
          <w:lang w:val="sr-Cyrl-RS"/>
        </w:rPr>
        <w:t>подношени</w:t>
      </w:r>
      <w:proofErr w:type="spellEnd"/>
      <w:r w:rsidRPr="009013DD">
        <w:rPr>
          <w:rFonts w:ascii="Arial" w:hAnsi="Arial" w:cs="Arial"/>
          <w:sz w:val="22"/>
          <w:szCs w:val="22"/>
          <w:lang w:val="sr-Cyrl-RS"/>
        </w:rPr>
        <w:t xml:space="preserve"> су  захтеви Служби за катастар непокретности за издавање листа непокретности,  упис права јавне својине у корист општине,и др. </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ab/>
        <w:t>- поднети су захтеви Републичкој Дирекцији за имовину Републике Србије, ради издавања потврда у циљу  уписа права јавне својине у корист општине,</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ru-RU"/>
        </w:rPr>
        <w:tab/>
        <w:t xml:space="preserve">- </w:t>
      </w:r>
      <w:r w:rsidRPr="009013DD">
        <w:rPr>
          <w:rFonts w:ascii="Arial" w:hAnsi="Arial" w:cs="Arial"/>
          <w:sz w:val="22"/>
          <w:szCs w:val="22"/>
          <w:lang w:val="sr-Cyrl-RS"/>
        </w:rPr>
        <w:t xml:space="preserve">достављани су различити извештаји, дописи, информације,  Општинском већу, другим институцијама, државним органима, судовима, месним заједницама, управи за јавне набавке и тражене сагласности за поравнање у предметима за накнаду штете од уједа паса луталица, затим извештаји и дописи  Републичком јавном правобранилаштву – Одељењу у Зајечару, </w:t>
      </w:r>
      <w:proofErr w:type="spellStart"/>
      <w:r w:rsidRPr="009013DD">
        <w:rPr>
          <w:rFonts w:ascii="Arial" w:hAnsi="Arial" w:cs="Arial"/>
          <w:sz w:val="22"/>
          <w:szCs w:val="22"/>
          <w:lang w:val="sr-Cyrl-RS"/>
        </w:rPr>
        <w:t>подношени</w:t>
      </w:r>
      <w:proofErr w:type="spellEnd"/>
      <w:r w:rsidRPr="009013DD">
        <w:rPr>
          <w:rFonts w:ascii="Arial" w:hAnsi="Arial" w:cs="Arial"/>
          <w:sz w:val="22"/>
          <w:szCs w:val="22"/>
          <w:lang w:val="sr-Cyrl-RS"/>
        </w:rPr>
        <w:t xml:space="preserve"> различити захтеви, издавана су овлашћења за поступање у судским и другим предметима,</w:t>
      </w:r>
      <w:r w:rsidRPr="009013DD">
        <w:rPr>
          <w:rFonts w:ascii="Arial" w:hAnsi="Arial" w:cs="Arial"/>
          <w:sz w:val="22"/>
          <w:szCs w:val="22"/>
          <w:lang w:val="sr-Cyrl-RS"/>
        </w:rPr>
        <w:tab/>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ab/>
        <w:t xml:space="preserve">- </w:t>
      </w:r>
      <w:proofErr w:type="spellStart"/>
      <w:r w:rsidRPr="009013DD">
        <w:rPr>
          <w:rFonts w:ascii="Arial" w:hAnsi="Arial" w:cs="Arial"/>
          <w:sz w:val="22"/>
          <w:szCs w:val="22"/>
          <w:lang w:val="sr-Cyrl-RS"/>
        </w:rPr>
        <w:t>подношене</w:t>
      </w:r>
      <w:proofErr w:type="spellEnd"/>
      <w:r w:rsidRPr="009013DD">
        <w:rPr>
          <w:rFonts w:ascii="Arial" w:hAnsi="Arial" w:cs="Arial"/>
          <w:sz w:val="22"/>
          <w:szCs w:val="22"/>
          <w:lang w:val="sr-Cyrl-RS"/>
        </w:rPr>
        <w:t xml:space="preserve">  су пријаве потраживања у поступцима  стечаја  и ликвидационе пријаве у </w:t>
      </w:r>
      <w:proofErr w:type="spellStart"/>
      <w:r w:rsidRPr="009013DD">
        <w:rPr>
          <w:rFonts w:ascii="Arial" w:hAnsi="Arial" w:cs="Arial"/>
          <w:sz w:val="22"/>
          <w:szCs w:val="22"/>
          <w:lang w:val="sr-Cyrl-RS"/>
        </w:rPr>
        <w:t>постпцима</w:t>
      </w:r>
      <w:proofErr w:type="spellEnd"/>
      <w:r w:rsidRPr="009013DD">
        <w:rPr>
          <w:rFonts w:ascii="Arial" w:hAnsi="Arial" w:cs="Arial"/>
          <w:sz w:val="22"/>
          <w:szCs w:val="22"/>
          <w:lang w:val="sr-Cyrl-RS"/>
        </w:rPr>
        <w:t xml:space="preserve"> ликвидације </w:t>
      </w:r>
      <w:proofErr w:type="spellStart"/>
      <w:r w:rsidRPr="009013DD">
        <w:rPr>
          <w:rFonts w:ascii="Arial" w:hAnsi="Arial" w:cs="Arial"/>
          <w:sz w:val="22"/>
          <w:szCs w:val="22"/>
          <w:lang w:val="sr-Cyrl-RS"/>
        </w:rPr>
        <w:t>предуезћа</w:t>
      </w:r>
      <w:proofErr w:type="spellEnd"/>
      <w:r w:rsidRPr="009013DD">
        <w:rPr>
          <w:rFonts w:ascii="Arial" w:hAnsi="Arial" w:cs="Arial"/>
          <w:sz w:val="22"/>
          <w:szCs w:val="22"/>
          <w:lang w:val="sr-Cyrl-RS"/>
        </w:rPr>
        <w:t>,</w:t>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ru-RU"/>
        </w:rPr>
        <w:tab/>
        <w:t xml:space="preserve">- </w:t>
      </w:r>
      <w:r w:rsidRPr="009013DD">
        <w:rPr>
          <w:rFonts w:ascii="Arial" w:hAnsi="Arial" w:cs="Arial"/>
          <w:sz w:val="22"/>
          <w:szCs w:val="22"/>
          <w:lang w:val="sr-Cyrl-RS"/>
        </w:rPr>
        <w:t>обављани су и сви послови који се односе на поступак реституције у складу са Законом о враћању одузете имовине и обештећењу.</w:t>
      </w:r>
      <w:r w:rsidRPr="009013DD">
        <w:rPr>
          <w:rFonts w:ascii="Arial" w:hAnsi="Arial" w:cs="Arial"/>
          <w:sz w:val="22"/>
          <w:szCs w:val="22"/>
          <w:lang w:val="sr-Cyrl-RS"/>
        </w:rPr>
        <w:tab/>
      </w:r>
    </w:p>
    <w:p w:rsidR="00D06B7A" w:rsidRPr="009013DD" w:rsidRDefault="00D06B7A" w:rsidP="00D06B7A">
      <w:pPr>
        <w:jc w:val="both"/>
        <w:rPr>
          <w:rFonts w:ascii="Arial" w:hAnsi="Arial" w:cs="Arial"/>
          <w:sz w:val="22"/>
          <w:szCs w:val="22"/>
          <w:lang w:val="sr-Cyrl-RS"/>
        </w:rPr>
      </w:pPr>
      <w:r w:rsidRPr="009013DD">
        <w:rPr>
          <w:rFonts w:ascii="Arial" w:hAnsi="Arial" w:cs="Arial"/>
          <w:sz w:val="22"/>
          <w:szCs w:val="22"/>
          <w:lang w:val="sr-Cyrl-RS"/>
        </w:rPr>
        <w:tab/>
        <w:t>Поступано је и одрађивани су послови  у име општине  ради  решавања  имовинско правних  односа  везаних  за Републичку дирекцију за имовину Републике Србије, Републичко јавно правобранилаштво, заштиту државне својине и јавне својине општине,  сходно Закону о планирању и изградњи, Закону о јавној својини и Уредбама донетим на основу ових  закона и према другим законима као и сви други послови из надлежности сходно законским прописима.</w:t>
      </w:r>
    </w:p>
    <w:p w:rsidR="00D06B7A" w:rsidRPr="00935AA9" w:rsidRDefault="00D06B7A">
      <w:pPr>
        <w:rPr>
          <w:lang w:val="sr-Cyrl-RS"/>
        </w:rPr>
      </w:pPr>
    </w:p>
    <w:sectPr w:rsidR="00D06B7A" w:rsidRPr="00935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StarSymbol" w:hAnsi="StarSymbol"/>
      </w:rPr>
    </w:lvl>
    <w:lvl w:ilvl="1">
      <w:start w:val="1"/>
      <w:numFmt w:val="bullet"/>
      <w:lvlText w:val="–"/>
      <w:lvlJc w:val="left"/>
      <w:pPr>
        <w:tabs>
          <w:tab w:val="num" w:pos="0"/>
        </w:tabs>
        <w:ind w:left="0" w:firstLine="0"/>
      </w:pPr>
      <w:rPr>
        <w:rFonts w:ascii="StarSymbol" w:hAnsi="StarSymbol"/>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StarSymbol" w:hAnsi="StarSymbol"/>
      </w:rPr>
    </w:lvl>
    <w:lvl w:ilvl="4">
      <w:start w:val="1"/>
      <w:numFmt w:val="bullet"/>
      <w:lvlText w:val="–"/>
      <w:lvlJc w:val="left"/>
      <w:pPr>
        <w:tabs>
          <w:tab w:val="num" w:pos="0"/>
        </w:tabs>
        <w:ind w:left="0" w:firstLine="0"/>
      </w:pPr>
      <w:rPr>
        <w:rFonts w:ascii="StarSymbol" w:hAnsi="StarSymbol"/>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StarSymbol" w:hAnsi="StarSymbol"/>
      </w:rPr>
    </w:lvl>
    <w:lvl w:ilvl="7">
      <w:start w:val="1"/>
      <w:numFmt w:val="bullet"/>
      <w:lvlText w:val="–"/>
      <w:lvlJc w:val="left"/>
      <w:pPr>
        <w:tabs>
          <w:tab w:val="num" w:pos="0"/>
        </w:tabs>
        <w:ind w:left="0" w:firstLine="0"/>
      </w:pPr>
      <w:rPr>
        <w:rFonts w:ascii="StarSymbol" w:hAnsi="StarSymbol"/>
      </w:rPr>
    </w:lvl>
    <w:lvl w:ilvl="8">
      <w:start w:val="1"/>
      <w:numFmt w:val="bullet"/>
      <w:lvlText w:val="–"/>
      <w:lvlJc w:val="left"/>
      <w:pPr>
        <w:tabs>
          <w:tab w:val="num" w:pos="0"/>
        </w:tabs>
        <w:ind w:left="0" w:firstLine="0"/>
      </w:pPr>
      <w:rPr>
        <w:rFonts w:ascii="StarSymbol" w:hAnsi="Star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Tahoma"/>
      </w:rPr>
    </w:lvl>
    <w:lvl w:ilvl="1">
      <w:start w:val="1"/>
      <w:numFmt w:val="bullet"/>
      <w:lvlText w:val="–"/>
      <w:lvlJc w:val="left"/>
      <w:pPr>
        <w:tabs>
          <w:tab w:val="num" w:pos="720"/>
        </w:tabs>
        <w:ind w:left="720" w:hanging="360"/>
      </w:pPr>
      <w:rPr>
        <w:rFonts w:ascii="StarSymbol" w:hAnsi="StarSymbol" w:cs="Tahoma"/>
      </w:rPr>
    </w:lvl>
    <w:lvl w:ilvl="2">
      <w:start w:val="1"/>
      <w:numFmt w:val="bullet"/>
      <w:lvlText w:val="–"/>
      <w:lvlJc w:val="left"/>
      <w:pPr>
        <w:tabs>
          <w:tab w:val="num" w:pos="1080"/>
        </w:tabs>
        <w:ind w:left="1080" w:hanging="360"/>
      </w:pPr>
      <w:rPr>
        <w:rFonts w:ascii="StarSymbol" w:hAnsi="StarSymbol" w:cs="Tahoma"/>
      </w:rPr>
    </w:lvl>
    <w:lvl w:ilvl="3">
      <w:start w:val="1"/>
      <w:numFmt w:val="bullet"/>
      <w:lvlText w:val="–"/>
      <w:lvlJc w:val="left"/>
      <w:pPr>
        <w:tabs>
          <w:tab w:val="num" w:pos="1440"/>
        </w:tabs>
        <w:ind w:left="1440" w:hanging="360"/>
      </w:pPr>
      <w:rPr>
        <w:rFonts w:ascii="StarSymbol" w:hAnsi="StarSymbol" w:cs="Tahoma"/>
      </w:rPr>
    </w:lvl>
    <w:lvl w:ilvl="4">
      <w:start w:val="1"/>
      <w:numFmt w:val="bullet"/>
      <w:lvlText w:val="–"/>
      <w:lvlJc w:val="left"/>
      <w:pPr>
        <w:tabs>
          <w:tab w:val="num" w:pos="1800"/>
        </w:tabs>
        <w:ind w:left="1800" w:hanging="360"/>
      </w:pPr>
      <w:rPr>
        <w:rFonts w:ascii="StarSymbol" w:hAnsi="StarSymbol" w:cs="Tahoma"/>
      </w:rPr>
    </w:lvl>
    <w:lvl w:ilvl="5">
      <w:start w:val="1"/>
      <w:numFmt w:val="bullet"/>
      <w:lvlText w:val="–"/>
      <w:lvlJc w:val="left"/>
      <w:pPr>
        <w:tabs>
          <w:tab w:val="num" w:pos="2160"/>
        </w:tabs>
        <w:ind w:left="2160" w:hanging="360"/>
      </w:pPr>
      <w:rPr>
        <w:rFonts w:ascii="StarSymbol" w:hAnsi="StarSymbol" w:cs="Tahoma"/>
      </w:rPr>
    </w:lvl>
    <w:lvl w:ilvl="6">
      <w:start w:val="1"/>
      <w:numFmt w:val="bullet"/>
      <w:lvlText w:val="–"/>
      <w:lvlJc w:val="left"/>
      <w:pPr>
        <w:tabs>
          <w:tab w:val="num" w:pos="2520"/>
        </w:tabs>
        <w:ind w:left="2520" w:hanging="360"/>
      </w:pPr>
      <w:rPr>
        <w:rFonts w:ascii="StarSymbol" w:hAnsi="StarSymbol" w:cs="Tahoma"/>
      </w:rPr>
    </w:lvl>
    <w:lvl w:ilvl="7">
      <w:start w:val="1"/>
      <w:numFmt w:val="bullet"/>
      <w:lvlText w:val="–"/>
      <w:lvlJc w:val="left"/>
      <w:pPr>
        <w:tabs>
          <w:tab w:val="num" w:pos="2880"/>
        </w:tabs>
        <w:ind w:left="2880" w:hanging="360"/>
      </w:pPr>
      <w:rPr>
        <w:rFonts w:ascii="StarSymbol" w:hAnsi="StarSymbol" w:cs="Tahoma"/>
      </w:rPr>
    </w:lvl>
    <w:lvl w:ilvl="8">
      <w:start w:val="1"/>
      <w:numFmt w:val="bullet"/>
      <w:lvlText w:val="–"/>
      <w:lvlJc w:val="left"/>
      <w:pPr>
        <w:tabs>
          <w:tab w:val="num" w:pos="3240"/>
        </w:tabs>
        <w:ind w:left="3240" w:hanging="360"/>
      </w:pPr>
      <w:rPr>
        <w:rFonts w:ascii="StarSymbol" w:hAnsi="StarSymbol" w:cs="Tahoma"/>
      </w:rPr>
    </w:lvl>
  </w:abstractNum>
  <w:abstractNum w:abstractNumId="3">
    <w:nsid w:val="00000004"/>
    <w:multiLevelType w:val="singleLevel"/>
    <w:tmpl w:val="00000004"/>
    <w:name w:val="WW8Num4"/>
    <w:lvl w:ilvl="0">
      <w:start w:val="8"/>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10"/>
    <w:lvl w:ilvl="0">
      <w:start w:val="1"/>
      <w:numFmt w:val="decimal"/>
      <w:lvlText w:val="%1."/>
      <w:lvlJc w:val="left"/>
      <w:pPr>
        <w:tabs>
          <w:tab w:val="num" w:pos="720"/>
        </w:tabs>
        <w:ind w:left="720" w:hanging="360"/>
      </w:pPr>
      <w:rPr>
        <w:rFonts w:ascii="StarSymbol" w:hAnsi="Star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4AD0512"/>
    <w:multiLevelType w:val="hybridMultilevel"/>
    <w:tmpl w:val="496E7EAE"/>
    <w:lvl w:ilvl="0" w:tplc="A3289F9A">
      <w:numFmt w:val="bullet"/>
      <w:lvlText w:val="-"/>
      <w:lvlJc w:val="left"/>
      <w:pPr>
        <w:tabs>
          <w:tab w:val="num" w:pos="786"/>
        </w:tabs>
        <w:ind w:left="786"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CAC57D5"/>
    <w:multiLevelType w:val="hybridMultilevel"/>
    <w:tmpl w:val="5A865970"/>
    <w:lvl w:ilvl="0" w:tplc="025CC66A">
      <w:start w:val="1"/>
      <w:numFmt w:val="decimal"/>
      <w:lvlText w:val="%1."/>
      <w:lvlJc w:val="left"/>
      <w:pPr>
        <w:ind w:left="1440" w:hanging="360"/>
      </w:pPr>
      <w:rPr>
        <w:rFonts w:cs="Times New Roman"/>
      </w:rPr>
    </w:lvl>
    <w:lvl w:ilvl="1" w:tplc="241A0019">
      <w:start w:val="1"/>
      <w:numFmt w:val="lowerLetter"/>
      <w:lvlText w:val="%2."/>
      <w:lvlJc w:val="left"/>
      <w:pPr>
        <w:ind w:left="2160" w:hanging="360"/>
      </w:pPr>
      <w:rPr>
        <w:rFonts w:cs="Times New Roman"/>
      </w:rPr>
    </w:lvl>
    <w:lvl w:ilvl="2" w:tplc="241A001B">
      <w:start w:val="1"/>
      <w:numFmt w:val="lowerRoman"/>
      <w:lvlText w:val="%3."/>
      <w:lvlJc w:val="right"/>
      <w:pPr>
        <w:ind w:left="2880" w:hanging="180"/>
      </w:pPr>
      <w:rPr>
        <w:rFonts w:cs="Times New Roman"/>
      </w:rPr>
    </w:lvl>
    <w:lvl w:ilvl="3" w:tplc="241A000F">
      <w:start w:val="1"/>
      <w:numFmt w:val="decimal"/>
      <w:lvlText w:val="%4."/>
      <w:lvlJc w:val="left"/>
      <w:pPr>
        <w:ind w:left="3600" w:hanging="360"/>
      </w:pPr>
      <w:rPr>
        <w:rFonts w:cs="Times New Roman"/>
      </w:rPr>
    </w:lvl>
    <w:lvl w:ilvl="4" w:tplc="241A0019">
      <w:start w:val="1"/>
      <w:numFmt w:val="lowerLetter"/>
      <w:lvlText w:val="%5."/>
      <w:lvlJc w:val="left"/>
      <w:pPr>
        <w:ind w:left="4320" w:hanging="360"/>
      </w:pPr>
      <w:rPr>
        <w:rFonts w:cs="Times New Roman"/>
      </w:rPr>
    </w:lvl>
    <w:lvl w:ilvl="5" w:tplc="241A001B">
      <w:start w:val="1"/>
      <w:numFmt w:val="lowerRoman"/>
      <w:lvlText w:val="%6."/>
      <w:lvlJc w:val="right"/>
      <w:pPr>
        <w:ind w:left="5040" w:hanging="180"/>
      </w:pPr>
      <w:rPr>
        <w:rFonts w:cs="Times New Roman"/>
      </w:rPr>
    </w:lvl>
    <w:lvl w:ilvl="6" w:tplc="241A000F">
      <w:start w:val="1"/>
      <w:numFmt w:val="decimal"/>
      <w:lvlText w:val="%7."/>
      <w:lvlJc w:val="left"/>
      <w:pPr>
        <w:ind w:left="5760" w:hanging="360"/>
      </w:pPr>
      <w:rPr>
        <w:rFonts w:cs="Times New Roman"/>
      </w:rPr>
    </w:lvl>
    <w:lvl w:ilvl="7" w:tplc="241A0019">
      <w:start w:val="1"/>
      <w:numFmt w:val="lowerLetter"/>
      <w:lvlText w:val="%8."/>
      <w:lvlJc w:val="left"/>
      <w:pPr>
        <w:ind w:left="6480" w:hanging="360"/>
      </w:pPr>
      <w:rPr>
        <w:rFonts w:cs="Times New Roman"/>
      </w:rPr>
    </w:lvl>
    <w:lvl w:ilvl="8" w:tplc="241A001B">
      <w:start w:val="1"/>
      <w:numFmt w:val="lowerRoman"/>
      <w:lvlText w:val="%9."/>
      <w:lvlJc w:val="right"/>
      <w:pPr>
        <w:ind w:left="7200" w:hanging="180"/>
      </w:pPr>
      <w:rPr>
        <w:rFonts w:cs="Times New Roman"/>
      </w:rPr>
    </w:lvl>
  </w:abstractNum>
  <w:abstractNum w:abstractNumId="10">
    <w:nsid w:val="2115586C"/>
    <w:multiLevelType w:val="hybridMultilevel"/>
    <w:tmpl w:val="2B68AC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64D45FD"/>
    <w:multiLevelType w:val="hybridMultilevel"/>
    <w:tmpl w:val="5A865970"/>
    <w:lvl w:ilvl="0" w:tplc="025CC66A">
      <w:start w:val="1"/>
      <w:numFmt w:val="decimal"/>
      <w:lvlText w:val="%1."/>
      <w:lvlJc w:val="left"/>
      <w:pPr>
        <w:ind w:left="1440" w:hanging="360"/>
      </w:pPr>
      <w:rPr>
        <w:rFonts w:cs="Times New Roman"/>
      </w:rPr>
    </w:lvl>
    <w:lvl w:ilvl="1" w:tplc="241A0019">
      <w:start w:val="1"/>
      <w:numFmt w:val="lowerLetter"/>
      <w:lvlText w:val="%2."/>
      <w:lvlJc w:val="left"/>
      <w:pPr>
        <w:ind w:left="2160" w:hanging="360"/>
      </w:pPr>
      <w:rPr>
        <w:rFonts w:cs="Times New Roman"/>
      </w:rPr>
    </w:lvl>
    <w:lvl w:ilvl="2" w:tplc="241A001B">
      <w:start w:val="1"/>
      <w:numFmt w:val="lowerRoman"/>
      <w:lvlText w:val="%3."/>
      <w:lvlJc w:val="right"/>
      <w:pPr>
        <w:ind w:left="2880" w:hanging="180"/>
      </w:pPr>
      <w:rPr>
        <w:rFonts w:cs="Times New Roman"/>
      </w:rPr>
    </w:lvl>
    <w:lvl w:ilvl="3" w:tplc="241A000F">
      <w:start w:val="1"/>
      <w:numFmt w:val="decimal"/>
      <w:lvlText w:val="%4."/>
      <w:lvlJc w:val="left"/>
      <w:pPr>
        <w:ind w:left="3600" w:hanging="360"/>
      </w:pPr>
      <w:rPr>
        <w:rFonts w:cs="Times New Roman"/>
      </w:rPr>
    </w:lvl>
    <w:lvl w:ilvl="4" w:tplc="241A0019">
      <w:start w:val="1"/>
      <w:numFmt w:val="lowerLetter"/>
      <w:lvlText w:val="%5."/>
      <w:lvlJc w:val="left"/>
      <w:pPr>
        <w:ind w:left="4320" w:hanging="360"/>
      </w:pPr>
      <w:rPr>
        <w:rFonts w:cs="Times New Roman"/>
      </w:rPr>
    </w:lvl>
    <w:lvl w:ilvl="5" w:tplc="241A001B">
      <w:start w:val="1"/>
      <w:numFmt w:val="lowerRoman"/>
      <w:lvlText w:val="%6."/>
      <w:lvlJc w:val="right"/>
      <w:pPr>
        <w:ind w:left="5040" w:hanging="180"/>
      </w:pPr>
      <w:rPr>
        <w:rFonts w:cs="Times New Roman"/>
      </w:rPr>
    </w:lvl>
    <w:lvl w:ilvl="6" w:tplc="241A000F">
      <w:start w:val="1"/>
      <w:numFmt w:val="decimal"/>
      <w:lvlText w:val="%7."/>
      <w:lvlJc w:val="left"/>
      <w:pPr>
        <w:ind w:left="5760" w:hanging="360"/>
      </w:pPr>
      <w:rPr>
        <w:rFonts w:cs="Times New Roman"/>
      </w:rPr>
    </w:lvl>
    <w:lvl w:ilvl="7" w:tplc="241A0019">
      <w:start w:val="1"/>
      <w:numFmt w:val="lowerLetter"/>
      <w:lvlText w:val="%8."/>
      <w:lvlJc w:val="left"/>
      <w:pPr>
        <w:ind w:left="6480" w:hanging="360"/>
      </w:pPr>
      <w:rPr>
        <w:rFonts w:cs="Times New Roman"/>
      </w:rPr>
    </w:lvl>
    <w:lvl w:ilvl="8" w:tplc="241A001B">
      <w:start w:val="1"/>
      <w:numFmt w:val="lowerRoman"/>
      <w:lvlText w:val="%9."/>
      <w:lvlJc w:val="right"/>
      <w:pPr>
        <w:ind w:left="7200" w:hanging="180"/>
      </w:pPr>
      <w:rPr>
        <w:rFonts w:cs="Times New Roman"/>
      </w:rPr>
    </w:lvl>
  </w:abstractNum>
  <w:abstractNum w:abstractNumId="12">
    <w:nsid w:val="777F133A"/>
    <w:multiLevelType w:val="hybridMultilevel"/>
    <w:tmpl w:val="6FE6439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CB57267"/>
    <w:multiLevelType w:val="hybridMultilevel"/>
    <w:tmpl w:val="82961B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num>
  <w:num w:numId="5">
    <w:abstractNumId w:val="5"/>
    <w:lvlOverride w:ilvl="0">
      <w:startOverride w:val="1"/>
    </w:lvlOverride>
  </w:num>
  <w:num w:numId="6">
    <w:abstractNumId w:val="6"/>
    <w:lvlOverride w:ilvl="0"/>
    <w:lvlOverride w:ilvl="1"/>
    <w:lvlOverride w:ilvl="2"/>
    <w:lvlOverride w:ilvl="3"/>
    <w:lvlOverride w:ilvl="4"/>
    <w:lvlOverride w:ilvl="5"/>
    <w:lvlOverride w:ilvl="6"/>
    <w:lvlOverride w:ilvl="7"/>
    <w:lvlOverride w:ilv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ED"/>
    <w:rsid w:val="00454065"/>
    <w:rsid w:val="004621C6"/>
    <w:rsid w:val="007A0AED"/>
    <w:rsid w:val="00935AA9"/>
    <w:rsid w:val="009F7C6B"/>
    <w:rsid w:val="00BB1E1E"/>
    <w:rsid w:val="00C853CC"/>
    <w:rsid w:val="00D06B7A"/>
    <w:rsid w:val="00D34DB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AED"/>
    <w:rPr>
      <w:sz w:val="24"/>
      <w:szCs w:val="24"/>
      <w:lang w:val="sr-Latn-CS" w:eastAsia="sr-Latn-CS"/>
    </w:rPr>
  </w:style>
  <w:style w:type="paragraph" w:styleId="Naslov1">
    <w:name w:val="heading 1"/>
    <w:basedOn w:val="Normal"/>
    <w:next w:val="Normal"/>
    <w:link w:val="Naslov1Char"/>
    <w:qFormat/>
    <w:rsid w:val="009F7C6B"/>
    <w:pPr>
      <w:keepNext/>
      <w:spacing w:before="240" w:after="60"/>
      <w:outlineLvl w:val="0"/>
    </w:pPr>
    <w:rPr>
      <w:rFonts w:ascii="Arial" w:hAnsi="Arial"/>
      <w:b/>
      <w:bCs/>
      <w:kern w:val="32"/>
      <w:sz w:val="32"/>
      <w:szCs w:val="32"/>
    </w:rPr>
  </w:style>
  <w:style w:type="paragraph" w:styleId="Naslov6">
    <w:name w:val="heading 6"/>
    <w:basedOn w:val="Normal"/>
    <w:next w:val="Normal"/>
    <w:link w:val="Naslov6Char"/>
    <w:qFormat/>
    <w:rsid w:val="009F7C6B"/>
    <w:pPr>
      <w:spacing w:before="240" w:after="60"/>
      <w:outlineLvl w:val="5"/>
    </w:pPr>
    <w:rPr>
      <w:b/>
      <w:bCs/>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TableContents">
    <w:name w:val="Table Contents"/>
    <w:basedOn w:val="Normal"/>
    <w:rsid w:val="00C853CC"/>
    <w:pPr>
      <w:suppressLineNumbers/>
      <w:suppressAutoHyphens/>
    </w:pPr>
    <w:rPr>
      <w:sz w:val="20"/>
      <w:szCs w:val="20"/>
      <w:lang w:val="sl-SI" w:eastAsia="ar-SA"/>
    </w:rPr>
  </w:style>
  <w:style w:type="paragraph" w:customStyle="1" w:styleId="TableHeading">
    <w:name w:val="Table Heading"/>
    <w:basedOn w:val="TableContents"/>
    <w:rsid w:val="00C853CC"/>
    <w:pPr>
      <w:jc w:val="center"/>
    </w:pPr>
    <w:rPr>
      <w:b/>
      <w:bCs/>
      <w:i/>
      <w:iCs/>
      <w:lang w:val="en-AU"/>
    </w:rPr>
  </w:style>
  <w:style w:type="paragraph" w:styleId="Pasussalistom">
    <w:name w:val="List Paragraph"/>
    <w:basedOn w:val="Normal"/>
    <w:uiPriority w:val="34"/>
    <w:qFormat/>
    <w:rsid w:val="004621C6"/>
    <w:pPr>
      <w:ind w:left="720"/>
      <w:contextualSpacing/>
    </w:pPr>
  </w:style>
  <w:style w:type="paragraph" w:styleId="Uvlaenjetelateksta">
    <w:name w:val="Body Text Indent"/>
    <w:basedOn w:val="Normal"/>
    <w:link w:val="UvlaenjetelatekstaChar"/>
    <w:rsid w:val="004621C6"/>
    <w:pPr>
      <w:ind w:firstLine="720"/>
    </w:pPr>
    <w:rPr>
      <w:rFonts w:ascii="Tahoma" w:hAnsi="Tahoma"/>
      <w:sz w:val="22"/>
      <w:szCs w:val="20"/>
      <w:lang w:val="sr-Cyrl-CS" w:eastAsia="en-US"/>
    </w:rPr>
  </w:style>
  <w:style w:type="character" w:customStyle="1" w:styleId="UvlaenjetelatekstaChar">
    <w:name w:val="Uvlačenje tela teksta Char"/>
    <w:basedOn w:val="Podrazumevanifontpasusa"/>
    <w:link w:val="Uvlaenjetelateksta"/>
    <w:rsid w:val="004621C6"/>
    <w:rPr>
      <w:rFonts w:ascii="Tahoma" w:hAnsi="Tahoma"/>
      <w:sz w:val="22"/>
      <w:lang w:val="sr-Cyrl-CS" w:eastAsia="en-US"/>
    </w:rPr>
  </w:style>
  <w:style w:type="paragraph" w:styleId="Teloteksta">
    <w:name w:val="Body Text"/>
    <w:basedOn w:val="Normal"/>
    <w:link w:val="TelotekstaChar"/>
    <w:rsid w:val="00935AA9"/>
    <w:pPr>
      <w:spacing w:after="120"/>
    </w:pPr>
  </w:style>
  <w:style w:type="character" w:customStyle="1" w:styleId="TelotekstaChar">
    <w:name w:val="Telo teksta Char"/>
    <w:basedOn w:val="Podrazumevanifontpasusa"/>
    <w:link w:val="Teloteksta"/>
    <w:rsid w:val="00935AA9"/>
    <w:rPr>
      <w:sz w:val="24"/>
      <w:szCs w:val="24"/>
      <w:lang w:val="sr-Latn-CS" w:eastAsia="sr-Latn-CS"/>
    </w:rPr>
  </w:style>
  <w:style w:type="character" w:styleId="Brojstranice">
    <w:name w:val="page number"/>
    <w:basedOn w:val="Podrazumevanifontpasusa"/>
    <w:rsid w:val="00935AA9"/>
  </w:style>
  <w:style w:type="character" w:customStyle="1" w:styleId="Naslov6Char">
    <w:name w:val="Naslov 6 Char"/>
    <w:basedOn w:val="Podrazumevanifontpasusa"/>
    <w:link w:val="Naslov6"/>
    <w:rsid w:val="009F7C6B"/>
    <w:rPr>
      <w:b/>
      <w:bCs/>
      <w:sz w:val="22"/>
      <w:szCs w:val="22"/>
      <w:lang w:val="sr-Latn-CS" w:eastAsia="sr-Latn-CS"/>
    </w:rPr>
  </w:style>
  <w:style w:type="character" w:customStyle="1" w:styleId="Naslov1Char">
    <w:name w:val="Naslov 1 Char"/>
    <w:basedOn w:val="Podrazumevanifontpasusa"/>
    <w:link w:val="Naslov1"/>
    <w:rsid w:val="009F7C6B"/>
    <w:rPr>
      <w:rFonts w:ascii="Arial" w:hAnsi="Arial"/>
      <w:b/>
      <w:bCs/>
      <w:kern w:val="32"/>
      <w:sz w:val="32"/>
      <w:szCs w:val="32"/>
      <w:lang w:val="sr-Latn-CS" w:eastAsia="sr-Latn-CS"/>
    </w:rPr>
  </w:style>
  <w:style w:type="paragraph" w:styleId="Naslov">
    <w:name w:val="Title"/>
    <w:basedOn w:val="Normal"/>
    <w:next w:val="Podnaslov"/>
    <w:link w:val="NaslovChar"/>
    <w:qFormat/>
    <w:rsid w:val="009F7C6B"/>
    <w:pPr>
      <w:suppressAutoHyphens/>
      <w:jc w:val="center"/>
    </w:pPr>
    <w:rPr>
      <w:rFonts w:ascii="Tahoma" w:hAnsi="Tahoma"/>
      <w:b/>
      <w:sz w:val="20"/>
      <w:szCs w:val="20"/>
      <w:lang w:val="sr-Cyrl-CS" w:eastAsia="ar-SA"/>
    </w:rPr>
  </w:style>
  <w:style w:type="character" w:customStyle="1" w:styleId="NaslovChar">
    <w:name w:val="Naslov Char"/>
    <w:basedOn w:val="Podrazumevanifontpasusa"/>
    <w:link w:val="Naslov"/>
    <w:rsid w:val="009F7C6B"/>
    <w:rPr>
      <w:rFonts w:ascii="Tahoma" w:hAnsi="Tahoma"/>
      <w:b/>
      <w:lang w:val="sr-Cyrl-CS" w:eastAsia="ar-SA"/>
    </w:rPr>
  </w:style>
  <w:style w:type="paragraph" w:styleId="Podnaslov">
    <w:name w:val="Subtitle"/>
    <w:basedOn w:val="Normal"/>
    <w:next w:val="Normal"/>
    <w:link w:val="PodnaslovChar"/>
    <w:qFormat/>
    <w:rsid w:val="009F7C6B"/>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Podrazumevanifontpasusa"/>
    <w:link w:val="Podnaslov"/>
    <w:rsid w:val="009F7C6B"/>
    <w:rPr>
      <w:rFonts w:asciiTheme="majorHAnsi" w:eastAsiaTheme="majorEastAsia" w:hAnsiTheme="majorHAnsi" w:cstheme="majorBidi"/>
      <w:i/>
      <w:iCs/>
      <w:color w:val="4F81BD" w:themeColor="accent1"/>
      <w:spacing w:val="15"/>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AED"/>
    <w:rPr>
      <w:sz w:val="24"/>
      <w:szCs w:val="24"/>
      <w:lang w:val="sr-Latn-CS" w:eastAsia="sr-Latn-CS"/>
    </w:rPr>
  </w:style>
  <w:style w:type="paragraph" w:styleId="Naslov1">
    <w:name w:val="heading 1"/>
    <w:basedOn w:val="Normal"/>
    <w:next w:val="Normal"/>
    <w:link w:val="Naslov1Char"/>
    <w:qFormat/>
    <w:rsid w:val="009F7C6B"/>
    <w:pPr>
      <w:keepNext/>
      <w:spacing w:before="240" w:after="60"/>
      <w:outlineLvl w:val="0"/>
    </w:pPr>
    <w:rPr>
      <w:rFonts w:ascii="Arial" w:hAnsi="Arial"/>
      <w:b/>
      <w:bCs/>
      <w:kern w:val="32"/>
      <w:sz w:val="32"/>
      <w:szCs w:val="32"/>
    </w:rPr>
  </w:style>
  <w:style w:type="paragraph" w:styleId="Naslov6">
    <w:name w:val="heading 6"/>
    <w:basedOn w:val="Normal"/>
    <w:next w:val="Normal"/>
    <w:link w:val="Naslov6Char"/>
    <w:qFormat/>
    <w:rsid w:val="009F7C6B"/>
    <w:pPr>
      <w:spacing w:before="240" w:after="60"/>
      <w:outlineLvl w:val="5"/>
    </w:pPr>
    <w:rPr>
      <w:b/>
      <w:bCs/>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TableContents">
    <w:name w:val="Table Contents"/>
    <w:basedOn w:val="Normal"/>
    <w:rsid w:val="00C853CC"/>
    <w:pPr>
      <w:suppressLineNumbers/>
      <w:suppressAutoHyphens/>
    </w:pPr>
    <w:rPr>
      <w:sz w:val="20"/>
      <w:szCs w:val="20"/>
      <w:lang w:val="sl-SI" w:eastAsia="ar-SA"/>
    </w:rPr>
  </w:style>
  <w:style w:type="paragraph" w:customStyle="1" w:styleId="TableHeading">
    <w:name w:val="Table Heading"/>
    <w:basedOn w:val="TableContents"/>
    <w:rsid w:val="00C853CC"/>
    <w:pPr>
      <w:jc w:val="center"/>
    </w:pPr>
    <w:rPr>
      <w:b/>
      <w:bCs/>
      <w:i/>
      <w:iCs/>
      <w:lang w:val="en-AU"/>
    </w:rPr>
  </w:style>
  <w:style w:type="paragraph" w:styleId="Pasussalistom">
    <w:name w:val="List Paragraph"/>
    <w:basedOn w:val="Normal"/>
    <w:uiPriority w:val="34"/>
    <w:qFormat/>
    <w:rsid w:val="004621C6"/>
    <w:pPr>
      <w:ind w:left="720"/>
      <w:contextualSpacing/>
    </w:pPr>
  </w:style>
  <w:style w:type="paragraph" w:styleId="Uvlaenjetelateksta">
    <w:name w:val="Body Text Indent"/>
    <w:basedOn w:val="Normal"/>
    <w:link w:val="UvlaenjetelatekstaChar"/>
    <w:rsid w:val="004621C6"/>
    <w:pPr>
      <w:ind w:firstLine="720"/>
    </w:pPr>
    <w:rPr>
      <w:rFonts w:ascii="Tahoma" w:hAnsi="Tahoma"/>
      <w:sz w:val="22"/>
      <w:szCs w:val="20"/>
      <w:lang w:val="sr-Cyrl-CS" w:eastAsia="en-US"/>
    </w:rPr>
  </w:style>
  <w:style w:type="character" w:customStyle="1" w:styleId="UvlaenjetelatekstaChar">
    <w:name w:val="Uvlačenje tela teksta Char"/>
    <w:basedOn w:val="Podrazumevanifontpasusa"/>
    <w:link w:val="Uvlaenjetelateksta"/>
    <w:rsid w:val="004621C6"/>
    <w:rPr>
      <w:rFonts w:ascii="Tahoma" w:hAnsi="Tahoma"/>
      <w:sz w:val="22"/>
      <w:lang w:val="sr-Cyrl-CS" w:eastAsia="en-US"/>
    </w:rPr>
  </w:style>
  <w:style w:type="paragraph" w:styleId="Teloteksta">
    <w:name w:val="Body Text"/>
    <w:basedOn w:val="Normal"/>
    <w:link w:val="TelotekstaChar"/>
    <w:rsid w:val="00935AA9"/>
    <w:pPr>
      <w:spacing w:after="120"/>
    </w:pPr>
  </w:style>
  <w:style w:type="character" w:customStyle="1" w:styleId="TelotekstaChar">
    <w:name w:val="Telo teksta Char"/>
    <w:basedOn w:val="Podrazumevanifontpasusa"/>
    <w:link w:val="Teloteksta"/>
    <w:rsid w:val="00935AA9"/>
    <w:rPr>
      <w:sz w:val="24"/>
      <w:szCs w:val="24"/>
      <w:lang w:val="sr-Latn-CS" w:eastAsia="sr-Latn-CS"/>
    </w:rPr>
  </w:style>
  <w:style w:type="character" w:styleId="Brojstranice">
    <w:name w:val="page number"/>
    <w:basedOn w:val="Podrazumevanifontpasusa"/>
    <w:rsid w:val="00935AA9"/>
  </w:style>
  <w:style w:type="character" w:customStyle="1" w:styleId="Naslov6Char">
    <w:name w:val="Naslov 6 Char"/>
    <w:basedOn w:val="Podrazumevanifontpasusa"/>
    <w:link w:val="Naslov6"/>
    <w:rsid w:val="009F7C6B"/>
    <w:rPr>
      <w:b/>
      <w:bCs/>
      <w:sz w:val="22"/>
      <w:szCs w:val="22"/>
      <w:lang w:val="sr-Latn-CS" w:eastAsia="sr-Latn-CS"/>
    </w:rPr>
  </w:style>
  <w:style w:type="character" w:customStyle="1" w:styleId="Naslov1Char">
    <w:name w:val="Naslov 1 Char"/>
    <w:basedOn w:val="Podrazumevanifontpasusa"/>
    <w:link w:val="Naslov1"/>
    <w:rsid w:val="009F7C6B"/>
    <w:rPr>
      <w:rFonts w:ascii="Arial" w:hAnsi="Arial"/>
      <w:b/>
      <w:bCs/>
      <w:kern w:val="32"/>
      <w:sz w:val="32"/>
      <w:szCs w:val="32"/>
      <w:lang w:val="sr-Latn-CS" w:eastAsia="sr-Latn-CS"/>
    </w:rPr>
  </w:style>
  <w:style w:type="paragraph" w:styleId="Naslov">
    <w:name w:val="Title"/>
    <w:basedOn w:val="Normal"/>
    <w:next w:val="Podnaslov"/>
    <w:link w:val="NaslovChar"/>
    <w:qFormat/>
    <w:rsid w:val="009F7C6B"/>
    <w:pPr>
      <w:suppressAutoHyphens/>
      <w:jc w:val="center"/>
    </w:pPr>
    <w:rPr>
      <w:rFonts w:ascii="Tahoma" w:hAnsi="Tahoma"/>
      <w:b/>
      <w:sz w:val="20"/>
      <w:szCs w:val="20"/>
      <w:lang w:val="sr-Cyrl-CS" w:eastAsia="ar-SA"/>
    </w:rPr>
  </w:style>
  <w:style w:type="character" w:customStyle="1" w:styleId="NaslovChar">
    <w:name w:val="Naslov Char"/>
    <w:basedOn w:val="Podrazumevanifontpasusa"/>
    <w:link w:val="Naslov"/>
    <w:rsid w:val="009F7C6B"/>
    <w:rPr>
      <w:rFonts w:ascii="Tahoma" w:hAnsi="Tahoma"/>
      <w:b/>
      <w:lang w:val="sr-Cyrl-CS" w:eastAsia="ar-SA"/>
    </w:rPr>
  </w:style>
  <w:style w:type="paragraph" w:styleId="Podnaslov">
    <w:name w:val="Subtitle"/>
    <w:basedOn w:val="Normal"/>
    <w:next w:val="Normal"/>
    <w:link w:val="PodnaslovChar"/>
    <w:qFormat/>
    <w:rsid w:val="009F7C6B"/>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Podrazumevanifontpasusa"/>
    <w:link w:val="Podnaslov"/>
    <w:rsid w:val="009F7C6B"/>
    <w:rPr>
      <w:rFonts w:asciiTheme="majorHAnsi" w:eastAsiaTheme="majorEastAsia" w:hAnsiTheme="majorHAnsi" w:cstheme="majorBidi"/>
      <w:i/>
      <w:iCs/>
      <w:color w:val="4F81BD" w:themeColor="accent1"/>
      <w:spacing w:val="15"/>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10782</Words>
  <Characters>61460</Characters>
  <Application>Microsoft Office Word</Application>
  <DocSecurity>0</DocSecurity>
  <Lines>512</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Ilijić</dc:creator>
  <cp:lastModifiedBy>Dejan Ilijić</cp:lastModifiedBy>
  <cp:revision>3</cp:revision>
  <dcterms:created xsi:type="dcterms:W3CDTF">2015-01-08T09:38:00Z</dcterms:created>
  <dcterms:modified xsi:type="dcterms:W3CDTF">2015-01-08T10:38:00Z</dcterms:modified>
</cp:coreProperties>
</file>